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6422" w14:textId="77777777" w:rsidR="00D65635" w:rsidRDefault="00B201B5" w:rsidP="00B201B5">
      <w:pPr>
        <w:rPr>
          <w:noProof/>
          <w:lang w:eastAsia="en-AU"/>
        </w:rPr>
      </w:pPr>
      <w:bookmarkStart w:id="0" w:name="_Hlk507662711"/>
      <w:r>
        <w:rPr>
          <w:noProof/>
          <w:lang w:eastAsia="en-AU"/>
        </w:rPr>
        <w:t>[insert agency logo]</w:t>
      </w:r>
      <w:bookmarkEnd w:id="0"/>
    </w:p>
    <w:p w14:paraId="2673436C" w14:textId="77777777" w:rsidR="00B201B5" w:rsidRDefault="00B201B5" w:rsidP="00EF4EF0">
      <w:pPr>
        <w:pStyle w:val="Heading0Style"/>
      </w:pPr>
    </w:p>
    <w:p w14:paraId="2EEE3C42" w14:textId="77777777" w:rsidR="00D65635" w:rsidRDefault="00D65635" w:rsidP="00EF4EF0">
      <w:pPr>
        <w:pStyle w:val="Heading0Style"/>
      </w:pPr>
    </w:p>
    <w:p w14:paraId="048A8865" w14:textId="77777777" w:rsidR="00200EC3" w:rsidRDefault="00200EC3" w:rsidP="00EF4EF0">
      <w:pPr>
        <w:pStyle w:val="Heading0Style"/>
      </w:pPr>
    </w:p>
    <w:p w14:paraId="519F4B0E" w14:textId="77777777" w:rsidR="00200EC3" w:rsidRDefault="00DE24F3" w:rsidP="00EF4EF0">
      <w:pPr>
        <w:pStyle w:val="Heading0Style"/>
      </w:pPr>
      <w:r>
        <w:pict w14:anchorId="395E0B9D">
          <v:rect id="_x0000_i1025" style="width:0;height:1.5pt" o:hralign="center" o:hrstd="t" o:hr="t" fillcolor="#aca899" stroked="f"/>
        </w:pict>
      </w:r>
    </w:p>
    <w:p w14:paraId="670F330C" w14:textId="28625741" w:rsidR="00D65635" w:rsidRDefault="00B201B5" w:rsidP="00200EC3">
      <w:pPr>
        <w:pStyle w:val="Heading0Style"/>
        <w:jc w:val="right"/>
        <w:rPr>
          <w:sz w:val="44"/>
          <w:szCs w:val="44"/>
        </w:rPr>
      </w:pPr>
      <w:bookmarkStart w:id="1" w:name="_Hlk507662694"/>
      <w:r>
        <w:rPr>
          <w:sz w:val="44"/>
          <w:szCs w:val="44"/>
        </w:rPr>
        <w:t>Template: [insert agency name]</w:t>
      </w:r>
      <w:r>
        <w:rPr>
          <w:sz w:val="44"/>
          <w:szCs w:val="44"/>
        </w:rPr>
        <w:br/>
      </w:r>
      <w:bookmarkEnd w:id="1"/>
      <w:r w:rsidR="00A924A9">
        <w:rPr>
          <w:sz w:val="44"/>
          <w:szCs w:val="44"/>
        </w:rPr>
        <w:t>Short Form Business Case Template</w:t>
      </w:r>
    </w:p>
    <w:p w14:paraId="4D2640D4" w14:textId="77777777" w:rsidR="00921F65" w:rsidRDefault="00DE24F3" w:rsidP="00EF4EF0">
      <w:pPr>
        <w:pStyle w:val="Heading0Style"/>
      </w:pPr>
      <w:r>
        <w:pict w14:anchorId="67F0698A">
          <v:rect id="_x0000_i1026" style="width:0;height:1.5pt" o:hralign="center" o:hrstd="t" o:hr="t" fillcolor="#aca899" stroked="f"/>
        </w:pict>
      </w:r>
    </w:p>
    <w:p w14:paraId="4F91ED51" w14:textId="77777777" w:rsidR="00921F65" w:rsidRDefault="00921F65" w:rsidP="00EF4EF0">
      <w:pPr>
        <w:pStyle w:val="Heading0Style"/>
      </w:pPr>
    </w:p>
    <w:p w14:paraId="2C4A1046" w14:textId="77777777" w:rsidR="00921F65" w:rsidRDefault="00921F65" w:rsidP="00EF4EF0">
      <w:pPr>
        <w:pStyle w:val="Heading0Style"/>
      </w:pPr>
    </w:p>
    <w:p w14:paraId="492B2503" w14:textId="77777777" w:rsidR="00960B04" w:rsidRDefault="00960B04" w:rsidP="00EF4EF0">
      <w:pPr>
        <w:pStyle w:val="Heading0Style"/>
      </w:pPr>
    </w:p>
    <w:p w14:paraId="1737BAB6" w14:textId="77777777" w:rsidR="00960B04" w:rsidRDefault="00960B04" w:rsidP="00EF4EF0">
      <w:pPr>
        <w:pStyle w:val="Heading0Style"/>
      </w:pPr>
    </w:p>
    <w:p w14:paraId="50028AB1" w14:textId="77777777" w:rsidR="00921F65" w:rsidRDefault="00921F65" w:rsidP="00EF4EF0">
      <w:pPr>
        <w:pStyle w:val="Heading0Style"/>
      </w:pPr>
    </w:p>
    <w:p w14:paraId="0C8F9972" w14:textId="77777777" w:rsidR="00921F65" w:rsidRDefault="00921F65" w:rsidP="00EF4EF0">
      <w:pPr>
        <w:pStyle w:val="Heading0Style"/>
      </w:pPr>
    </w:p>
    <w:p w14:paraId="7BFE6887" w14:textId="693D786D" w:rsidR="00F221D5" w:rsidRDefault="00F221D5" w:rsidP="00F221D5">
      <w:pPr>
        <w:pStyle w:val="Heading0Style"/>
        <w:jc w:val="right"/>
        <w:rPr>
          <w:sz w:val="24"/>
          <w:szCs w:val="24"/>
        </w:rPr>
      </w:pPr>
      <w:r>
        <w:rPr>
          <w:sz w:val="24"/>
          <w:szCs w:val="24"/>
        </w:rPr>
        <w:t>xx month</w:t>
      </w:r>
      <w:r w:rsidRPr="00921F65">
        <w:rPr>
          <w:sz w:val="24"/>
          <w:szCs w:val="24"/>
        </w:rPr>
        <w:t xml:space="preserve"> </w:t>
      </w:r>
      <w:r w:rsidR="00A924A9">
        <w:rPr>
          <w:sz w:val="24"/>
          <w:szCs w:val="24"/>
        </w:rPr>
        <w:t>year</w:t>
      </w:r>
    </w:p>
    <w:p w14:paraId="69FCF322" w14:textId="77777777" w:rsidR="00716B14" w:rsidRPr="00921F65" w:rsidRDefault="00716B14" w:rsidP="00716B14">
      <w:pPr>
        <w:pStyle w:val="Heading0Style"/>
        <w:rPr>
          <w:sz w:val="24"/>
          <w:szCs w:val="24"/>
        </w:rPr>
      </w:pPr>
    </w:p>
    <w:p w14:paraId="2808555E" w14:textId="77777777" w:rsidR="00BC3CAA" w:rsidRDefault="00BC3CAA" w:rsidP="00EF4EF0">
      <w:pPr>
        <w:pStyle w:val="Heading0Style"/>
        <w:sectPr w:rsidR="00BC3CAA" w:rsidSect="00EA7D0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chapStyle="1"/>
          <w:cols w:space="708"/>
          <w:docGrid w:linePitch="360"/>
        </w:sectPr>
      </w:pPr>
    </w:p>
    <w:p w14:paraId="1274562D" w14:textId="73A46BA5" w:rsidR="00A924A9" w:rsidRPr="00FE4B3F" w:rsidRDefault="00A924A9" w:rsidP="00A924A9">
      <w:pPr>
        <w:pStyle w:val="Heading0Style"/>
        <w:rPr>
          <w:color w:val="1F497D" w:themeColor="text2"/>
          <w:sz w:val="28"/>
          <w:szCs w:val="32"/>
        </w:rPr>
      </w:pPr>
      <w:r>
        <w:rPr>
          <w:color w:val="1F497D" w:themeColor="text2"/>
          <w:sz w:val="28"/>
          <w:szCs w:val="32"/>
        </w:rPr>
        <w:t>Short Form Business Case</w:t>
      </w:r>
      <w:r w:rsidRPr="00FE4B3F">
        <w:rPr>
          <w:color w:val="1F497D" w:themeColor="text2"/>
          <w:sz w:val="28"/>
          <w:szCs w:val="32"/>
        </w:rPr>
        <w:t xml:space="preserve"> Template</w:t>
      </w:r>
    </w:p>
    <w:p w14:paraId="01FCE830" w14:textId="77777777" w:rsidR="00A924A9" w:rsidRPr="00A924A9" w:rsidRDefault="00A924A9" w:rsidP="00A924A9">
      <w:pPr>
        <w:rPr>
          <w:rFonts w:cs="Arial"/>
          <w:b/>
          <w:bCs/>
          <w:iCs/>
          <w:szCs w:val="22"/>
        </w:rPr>
      </w:pPr>
      <w:r w:rsidRPr="00A924A9">
        <w:rPr>
          <w:rFonts w:cs="Arial"/>
          <w:b/>
          <w:bCs/>
          <w:iCs/>
          <w:szCs w:val="22"/>
        </w:rPr>
        <w:t>Introduction</w:t>
      </w:r>
    </w:p>
    <w:p w14:paraId="141AA4D0" w14:textId="50705F17" w:rsidR="00A924A9" w:rsidRDefault="00A924A9" w:rsidP="00A924A9">
      <w:pPr>
        <w:rPr>
          <w:rFonts w:cs="Arial"/>
          <w:iCs/>
          <w:szCs w:val="22"/>
        </w:rPr>
      </w:pPr>
      <w:r w:rsidRPr="00FA27BA">
        <w:rPr>
          <w:rFonts w:cs="Arial"/>
          <w:iCs/>
          <w:szCs w:val="22"/>
        </w:rPr>
        <w:t>This document provides a template for completing a</w:t>
      </w:r>
      <w:r>
        <w:rPr>
          <w:rFonts w:eastAsiaTheme="minorHAnsi" w:cs="Arial"/>
          <w:b/>
        </w:rPr>
        <w:t xml:space="preserve"> Short Form Business Case Template. </w:t>
      </w:r>
      <w:r>
        <w:rPr>
          <w:rFonts w:cs="Arial"/>
          <w:iCs/>
          <w:szCs w:val="22"/>
        </w:rPr>
        <w:t>Agencies should modify as needed and ensure that appropriate branding is applied.</w:t>
      </w:r>
    </w:p>
    <w:p w14:paraId="3F09E67C" w14:textId="5BA14761" w:rsidR="00A924A9" w:rsidRPr="00A924A9" w:rsidRDefault="00A924A9" w:rsidP="00A924A9">
      <w:pPr>
        <w:rPr>
          <w:rFonts w:cs="Arial"/>
          <w:iCs/>
          <w:szCs w:val="22"/>
        </w:rPr>
      </w:pPr>
      <w:r w:rsidRPr="00A924A9">
        <w:rPr>
          <w:rFonts w:cs="Arial"/>
          <w:iCs/>
          <w:szCs w:val="22"/>
        </w:rPr>
        <w:t>This template covers the three stages of a Business Case development process:</w:t>
      </w:r>
    </w:p>
    <w:p w14:paraId="00BFE02A" w14:textId="77777777" w:rsidR="00A924A9" w:rsidRPr="00A924A9" w:rsidRDefault="00A924A9" w:rsidP="00363939">
      <w:pPr>
        <w:pStyle w:val="Header1"/>
        <w:numPr>
          <w:ilvl w:val="0"/>
          <w:numId w:val="8"/>
        </w:numPr>
        <w:rPr>
          <w:rFonts w:ascii="Arial" w:eastAsia="Arial" w:hAnsi="Arial"/>
          <w:b w:val="0"/>
          <w:noProof w:val="0"/>
          <w:color w:val="auto"/>
          <w:sz w:val="22"/>
          <w:szCs w:val="22"/>
          <w:lang w:val="en-AU"/>
        </w:rPr>
      </w:pPr>
      <w:r w:rsidRPr="00A924A9">
        <w:rPr>
          <w:rFonts w:ascii="Arial" w:eastAsia="Arial" w:hAnsi="Arial"/>
          <w:b w:val="0"/>
          <w:noProof w:val="0"/>
          <w:color w:val="auto"/>
          <w:sz w:val="22"/>
          <w:szCs w:val="22"/>
          <w:lang w:val="en-AU"/>
        </w:rPr>
        <w:t>Problem Definition – Needs analysis and confirmation</w:t>
      </w:r>
    </w:p>
    <w:p w14:paraId="5C075C7C" w14:textId="77777777" w:rsidR="00A924A9" w:rsidRPr="00A924A9" w:rsidRDefault="00A924A9" w:rsidP="00363939">
      <w:pPr>
        <w:pStyle w:val="Header1"/>
        <w:numPr>
          <w:ilvl w:val="0"/>
          <w:numId w:val="8"/>
        </w:numPr>
        <w:rPr>
          <w:rFonts w:ascii="Arial" w:eastAsia="Arial" w:hAnsi="Arial"/>
          <w:b w:val="0"/>
          <w:noProof w:val="0"/>
          <w:color w:val="auto"/>
          <w:sz w:val="22"/>
          <w:szCs w:val="22"/>
          <w:lang w:val="en-AU"/>
        </w:rPr>
      </w:pPr>
      <w:r w:rsidRPr="00A924A9">
        <w:rPr>
          <w:rFonts w:ascii="Arial" w:eastAsia="Arial" w:hAnsi="Arial"/>
          <w:b w:val="0"/>
          <w:noProof w:val="0"/>
          <w:color w:val="auto"/>
          <w:sz w:val="22"/>
          <w:szCs w:val="22"/>
          <w:lang w:val="en-AU"/>
        </w:rPr>
        <w:t>Strategic Business Case – Option generation and analysis, via Cost Benefit Analysis (CBA) of long list of options</w:t>
      </w:r>
    </w:p>
    <w:p w14:paraId="2173E7DA" w14:textId="1C961DE2" w:rsidR="00A924A9" w:rsidRPr="00A924A9" w:rsidRDefault="00492D59" w:rsidP="00363939">
      <w:pPr>
        <w:pStyle w:val="Header1"/>
        <w:numPr>
          <w:ilvl w:val="0"/>
          <w:numId w:val="8"/>
        </w:numPr>
        <w:rPr>
          <w:rFonts w:ascii="Arial" w:eastAsia="Arial" w:hAnsi="Arial"/>
          <w:b w:val="0"/>
          <w:noProof w:val="0"/>
          <w:color w:val="auto"/>
          <w:sz w:val="22"/>
          <w:szCs w:val="22"/>
          <w:lang w:val="en-AU"/>
        </w:rPr>
      </w:pPr>
      <w:r>
        <w:rPr>
          <w:rFonts w:ascii="Arial" w:eastAsia="Arial" w:hAnsi="Arial"/>
          <w:b w:val="0"/>
          <w:noProof w:val="0"/>
          <w:color w:val="auto"/>
          <w:sz w:val="22"/>
          <w:szCs w:val="22"/>
          <w:lang w:val="en-AU"/>
        </w:rPr>
        <w:t>Detailed</w:t>
      </w:r>
      <w:r w:rsidR="00A924A9" w:rsidRPr="00A924A9">
        <w:rPr>
          <w:rFonts w:ascii="Arial" w:eastAsia="Arial" w:hAnsi="Arial"/>
          <w:b w:val="0"/>
          <w:noProof w:val="0"/>
          <w:color w:val="auto"/>
          <w:sz w:val="22"/>
          <w:szCs w:val="22"/>
          <w:lang w:val="en-AU"/>
        </w:rPr>
        <w:t xml:space="preserve"> Business Case – Option selection and detailed CBA of short list of</w:t>
      </w:r>
      <w:r w:rsidR="006752BB">
        <w:rPr>
          <w:rFonts w:ascii="Arial" w:eastAsia="Arial" w:hAnsi="Arial"/>
          <w:b w:val="0"/>
          <w:noProof w:val="0"/>
          <w:color w:val="auto"/>
          <w:sz w:val="22"/>
          <w:szCs w:val="22"/>
          <w:lang w:val="en-AU"/>
        </w:rPr>
        <w:t xml:space="preserve"> </w:t>
      </w:r>
      <w:r w:rsidR="00A924A9" w:rsidRPr="00A924A9">
        <w:rPr>
          <w:rFonts w:ascii="Arial" w:eastAsia="Arial" w:hAnsi="Arial"/>
          <w:b w:val="0"/>
          <w:noProof w:val="0"/>
          <w:color w:val="auto"/>
          <w:sz w:val="22"/>
          <w:szCs w:val="22"/>
          <w:lang w:val="en-AU"/>
        </w:rPr>
        <w:t xml:space="preserve">options   </w:t>
      </w:r>
    </w:p>
    <w:p w14:paraId="05983853" w14:textId="5CBF0AA7" w:rsidR="00A924A9" w:rsidRDefault="00BE00D1" w:rsidP="00A924A9">
      <w:pPr>
        <w:rPr>
          <w:rFonts w:cs="Arial"/>
          <w:iCs/>
          <w:szCs w:val="22"/>
        </w:rPr>
      </w:pPr>
      <w:r w:rsidRPr="00BE00D1">
        <w:rPr>
          <w:rFonts w:cs="Arial"/>
          <w:iCs/>
          <w:szCs w:val="22"/>
        </w:rPr>
        <w:t>This template</w:t>
      </w:r>
      <w:r>
        <w:rPr>
          <w:rFonts w:cs="Arial"/>
          <w:iCs/>
          <w:szCs w:val="22"/>
        </w:rPr>
        <w:t xml:space="preserve"> is subject to regular review and update. We encourage user feedback – please send feedback to </w:t>
      </w:r>
      <w:hyperlink r:id="rId18" w:history="1">
        <w:r w:rsidRPr="00594B5A">
          <w:rPr>
            <w:rStyle w:val="Hyperlink"/>
            <w:rFonts w:cs="Arial"/>
            <w:iCs/>
            <w:szCs w:val="22"/>
          </w:rPr>
          <w:t>cee@treasury.nsw.gov.au</w:t>
        </w:r>
      </w:hyperlink>
      <w:r>
        <w:rPr>
          <w:rFonts w:cs="Arial"/>
          <w:iCs/>
          <w:szCs w:val="22"/>
        </w:rPr>
        <w:t xml:space="preserve">. </w:t>
      </w:r>
    </w:p>
    <w:p w14:paraId="3D14F8E2" w14:textId="77777777" w:rsidR="00BE00D1" w:rsidRPr="00BE00D1" w:rsidRDefault="00BE00D1" w:rsidP="00A924A9">
      <w:pPr>
        <w:rPr>
          <w:rFonts w:cs="Arial"/>
          <w:iCs/>
          <w:szCs w:val="22"/>
        </w:rPr>
      </w:pPr>
    </w:p>
    <w:p w14:paraId="049603C4" w14:textId="0CB7E350" w:rsidR="00A924A9" w:rsidRPr="00A924A9" w:rsidRDefault="00A924A9" w:rsidP="00A924A9">
      <w:pPr>
        <w:rPr>
          <w:rFonts w:cs="Arial"/>
          <w:b/>
          <w:bCs/>
          <w:iCs/>
          <w:szCs w:val="22"/>
        </w:rPr>
      </w:pPr>
      <w:r w:rsidRPr="00A924A9">
        <w:rPr>
          <w:rFonts w:cs="Arial"/>
          <w:b/>
          <w:bCs/>
          <w:iCs/>
          <w:szCs w:val="22"/>
        </w:rPr>
        <w:t>Purpose</w:t>
      </w:r>
    </w:p>
    <w:p w14:paraId="1B92CDA5" w14:textId="5BB42C15" w:rsidR="00A924A9" w:rsidRDefault="00A924A9" w:rsidP="00A924A9">
      <w:pPr>
        <w:pStyle w:val="Header1"/>
        <w:rPr>
          <w:rFonts w:ascii="Arial" w:hAnsi="Arial" w:cs="Arial"/>
          <w:b w:val="0"/>
          <w:iCs/>
          <w:noProof w:val="0"/>
          <w:color w:val="auto"/>
          <w:sz w:val="22"/>
          <w:szCs w:val="22"/>
          <w:lang w:val="en-AU"/>
        </w:rPr>
      </w:pPr>
      <w:r w:rsidRPr="00A924A9">
        <w:rPr>
          <w:rFonts w:ascii="Arial" w:hAnsi="Arial" w:cs="Arial"/>
          <w:b w:val="0"/>
          <w:iCs/>
          <w:noProof w:val="0"/>
          <w:color w:val="auto"/>
          <w:sz w:val="22"/>
          <w:szCs w:val="22"/>
          <w:lang w:val="en-AU"/>
        </w:rPr>
        <w:t xml:space="preserve">The </w:t>
      </w:r>
      <w:r>
        <w:rPr>
          <w:rFonts w:ascii="Arial" w:hAnsi="Arial" w:cs="Arial"/>
          <w:b w:val="0"/>
          <w:iCs/>
          <w:noProof w:val="0"/>
          <w:color w:val="auto"/>
          <w:sz w:val="22"/>
          <w:szCs w:val="22"/>
          <w:lang w:val="en-AU"/>
        </w:rPr>
        <w:t xml:space="preserve">aim of the </w:t>
      </w:r>
      <w:r w:rsidRPr="00A924A9">
        <w:rPr>
          <w:rFonts w:ascii="Arial" w:hAnsi="Arial" w:cs="Arial"/>
          <w:b w:val="0"/>
          <w:iCs/>
          <w:noProof w:val="0"/>
          <w:color w:val="auto"/>
          <w:sz w:val="22"/>
          <w:szCs w:val="22"/>
          <w:lang w:val="en-AU"/>
        </w:rPr>
        <w:t>Short Form Business Case</w:t>
      </w:r>
      <w:r>
        <w:rPr>
          <w:rFonts w:ascii="Arial" w:hAnsi="Arial" w:cs="Arial"/>
          <w:b w:val="0"/>
          <w:iCs/>
          <w:noProof w:val="0"/>
          <w:color w:val="auto"/>
          <w:sz w:val="22"/>
          <w:szCs w:val="22"/>
          <w:lang w:val="en-AU"/>
        </w:rPr>
        <w:t xml:space="preserve"> template is to provide a streamlined process,</w:t>
      </w:r>
      <w:r w:rsidR="006752BB">
        <w:rPr>
          <w:rFonts w:ascii="Arial" w:hAnsi="Arial" w:cs="Arial"/>
          <w:b w:val="0"/>
          <w:iCs/>
          <w:noProof w:val="0"/>
          <w:color w:val="auto"/>
          <w:sz w:val="22"/>
          <w:szCs w:val="22"/>
          <w:lang w:val="en-AU"/>
        </w:rPr>
        <w:t xml:space="preserve"> that</w:t>
      </w:r>
      <w:r>
        <w:rPr>
          <w:rFonts w:ascii="Arial" w:hAnsi="Arial" w:cs="Arial"/>
          <w:b w:val="0"/>
          <w:iCs/>
          <w:noProof w:val="0"/>
          <w:color w:val="auto"/>
          <w:sz w:val="22"/>
          <w:szCs w:val="22"/>
          <w:lang w:val="en-AU"/>
        </w:rPr>
        <w:t xml:space="preserve"> inform</w:t>
      </w:r>
      <w:r w:rsidR="006752BB">
        <w:rPr>
          <w:rFonts w:ascii="Arial" w:hAnsi="Arial" w:cs="Arial"/>
          <w:b w:val="0"/>
          <w:iCs/>
          <w:noProof w:val="0"/>
          <w:color w:val="auto"/>
          <w:sz w:val="22"/>
          <w:szCs w:val="22"/>
          <w:lang w:val="en-AU"/>
        </w:rPr>
        <w:t>s</w:t>
      </w:r>
      <w:r>
        <w:rPr>
          <w:rFonts w:ascii="Arial" w:hAnsi="Arial" w:cs="Arial"/>
          <w:b w:val="0"/>
          <w:iCs/>
          <w:noProof w:val="0"/>
          <w:color w:val="auto"/>
          <w:sz w:val="22"/>
          <w:szCs w:val="22"/>
          <w:lang w:val="en-AU"/>
        </w:rPr>
        <w:t xml:space="preserve"> government decision making </w:t>
      </w:r>
      <w:r w:rsidR="006752BB">
        <w:rPr>
          <w:rFonts w:ascii="Arial" w:hAnsi="Arial" w:cs="Arial"/>
          <w:b w:val="0"/>
          <w:iCs/>
          <w:noProof w:val="0"/>
          <w:color w:val="auto"/>
          <w:sz w:val="22"/>
          <w:szCs w:val="22"/>
          <w:lang w:val="en-AU"/>
        </w:rPr>
        <w:t>and</w:t>
      </w:r>
      <w:r>
        <w:rPr>
          <w:rFonts w:ascii="Arial" w:hAnsi="Arial" w:cs="Arial"/>
          <w:b w:val="0"/>
          <w:iCs/>
          <w:noProof w:val="0"/>
          <w:color w:val="auto"/>
          <w:sz w:val="22"/>
          <w:szCs w:val="22"/>
          <w:lang w:val="en-AU"/>
        </w:rPr>
        <w:t xml:space="preserve"> maximises total social benefits. </w:t>
      </w:r>
    </w:p>
    <w:p w14:paraId="6C19661D" w14:textId="16E31A13" w:rsidR="00A924A9" w:rsidRDefault="00A924A9" w:rsidP="00A924A9">
      <w:pPr>
        <w:pStyle w:val="Header1"/>
        <w:rPr>
          <w:rFonts w:ascii="Arial" w:hAnsi="Arial" w:cs="Arial"/>
          <w:b w:val="0"/>
          <w:iCs/>
          <w:noProof w:val="0"/>
          <w:color w:val="auto"/>
          <w:sz w:val="22"/>
          <w:szCs w:val="22"/>
          <w:lang w:val="en-AU"/>
        </w:rPr>
      </w:pPr>
      <w:r w:rsidRPr="00A924A9">
        <w:rPr>
          <w:rFonts w:ascii="Arial" w:hAnsi="Arial" w:cs="Arial"/>
          <w:b w:val="0"/>
          <w:iCs/>
          <w:noProof w:val="0"/>
          <w:color w:val="auto"/>
          <w:sz w:val="22"/>
          <w:szCs w:val="22"/>
          <w:lang w:val="en-AU"/>
        </w:rPr>
        <w:t xml:space="preserve">The rationalised format does not compromise the quality of analysis and consideration of </w:t>
      </w:r>
      <w:r>
        <w:rPr>
          <w:rFonts w:ascii="Arial" w:hAnsi="Arial" w:cs="Arial"/>
          <w:b w:val="0"/>
          <w:iCs/>
          <w:noProof w:val="0"/>
          <w:color w:val="auto"/>
          <w:sz w:val="22"/>
          <w:szCs w:val="22"/>
          <w:lang w:val="en-AU"/>
        </w:rPr>
        <w:t>economic</w:t>
      </w:r>
      <w:r w:rsidRPr="00A924A9">
        <w:rPr>
          <w:rFonts w:ascii="Arial" w:hAnsi="Arial" w:cs="Arial"/>
          <w:b w:val="0"/>
          <w:iCs/>
          <w:noProof w:val="0"/>
          <w:color w:val="auto"/>
          <w:sz w:val="22"/>
          <w:szCs w:val="22"/>
          <w:lang w:val="en-AU"/>
        </w:rPr>
        <w:t>, financial</w:t>
      </w:r>
      <w:r>
        <w:rPr>
          <w:rFonts w:ascii="Arial" w:hAnsi="Arial" w:cs="Arial"/>
          <w:b w:val="0"/>
          <w:iCs/>
          <w:noProof w:val="0"/>
          <w:color w:val="auto"/>
          <w:sz w:val="22"/>
          <w:szCs w:val="22"/>
          <w:lang w:val="en-AU"/>
        </w:rPr>
        <w:t>, and social</w:t>
      </w:r>
      <w:r w:rsidRPr="00A924A9">
        <w:rPr>
          <w:rFonts w:ascii="Arial" w:hAnsi="Arial" w:cs="Arial"/>
          <w:b w:val="0"/>
          <w:iCs/>
          <w:noProof w:val="0"/>
          <w:color w:val="auto"/>
          <w:sz w:val="22"/>
          <w:szCs w:val="22"/>
          <w:lang w:val="en-AU"/>
        </w:rPr>
        <w:t xml:space="preserve"> impacts</w:t>
      </w:r>
      <w:r>
        <w:rPr>
          <w:rFonts w:ascii="Arial" w:hAnsi="Arial" w:cs="Arial"/>
          <w:b w:val="0"/>
          <w:iCs/>
          <w:noProof w:val="0"/>
          <w:color w:val="auto"/>
          <w:sz w:val="22"/>
          <w:szCs w:val="22"/>
          <w:lang w:val="en-AU"/>
        </w:rPr>
        <w:t>, as well as</w:t>
      </w:r>
      <w:r w:rsidRPr="00A924A9">
        <w:rPr>
          <w:rFonts w:ascii="Arial" w:hAnsi="Arial" w:cs="Arial"/>
          <w:b w:val="0"/>
          <w:iCs/>
          <w:noProof w:val="0"/>
          <w:color w:val="auto"/>
          <w:sz w:val="22"/>
          <w:szCs w:val="22"/>
          <w:lang w:val="en-AU"/>
        </w:rPr>
        <w:t xml:space="preserve"> </w:t>
      </w:r>
      <w:r w:rsidR="00DD3F50">
        <w:rPr>
          <w:rFonts w:ascii="Arial" w:hAnsi="Arial" w:cs="Arial"/>
          <w:b w:val="0"/>
          <w:iCs/>
          <w:noProof w:val="0"/>
          <w:color w:val="auto"/>
          <w:sz w:val="22"/>
          <w:szCs w:val="22"/>
          <w:lang w:val="en-AU"/>
        </w:rPr>
        <w:t>initiative</w:t>
      </w:r>
      <w:r w:rsidRPr="00A924A9">
        <w:rPr>
          <w:rFonts w:ascii="Arial" w:hAnsi="Arial" w:cs="Arial"/>
          <w:b w:val="0"/>
          <w:iCs/>
          <w:noProof w:val="0"/>
          <w:color w:val="auto"/>
          <w:sz w:val="22"/>
          <w:szCs w:val="22"/>
          <w:lang w:val="en-AU"/>
        </w:rPr>
        <w:t xml:space="preserve"> risks. </w:t>
      </w:r>
    </w:p>
    <w:p w14:paraId="3EF0DBE9" w14:textId="2269D1BE" w:rsidR="0030767C" w:rsidRPr="00A46D79" w:rsidRDefault="00A46D79" w:rsidP="00A924A9">
      <w:pPr>
        <w:pStyle w:val="Header1"/>
        <w:rPr>
          <w:rFonts w:ascii="Arial" w:eastAsia="Arial" w:hAnsi="Arial"/>
          <w:b w:val="0"/>
          <w:iCs/>
          <w:noProof w:val="0"/>
          <w:color w:val="auto"/>
          <w:sz w:val="20"/>
          <w:szCs w:val="22"/>
          <w:lang w:val="en-AU"/>
        </w:rPr>
      </w:pPr>
      <w:r w:rsidRPr="00A46D79">
        <w:rPr>
          <w:rFonts w:ascii="Arial" w:hAnsi="Arial" w:cs="Arial"/>
          <w:b w:val="0"/>
          <w:iCs/>
          <w:noProof w:val="0"/>
          <w:color w:val="auto"/>
          <w:sz w:val="22"/>
          <w:szCs w:val="22"/>
          <w:lang w:val="en-AU"/>
        </w:rPr>
        <w:t xml:space="preserve">Please refer to </w:t>
      </w:r>
      <w:r w:rsidRPr="003D352E">
        <w:rPr>
          <w:rFonts w:ascii="Arial" w:hAnsi="Arial" w:cs="Arial"/>
          <w:b w:val="0"/>
          <w:i/>
          <w:noProof w:val="0"/>
          <w:color w:val="auto"/>
          <w:sz w:val="22"/>
          <w:szCs w:val="22"/>
          <w:lang w:val="en-AU"/>
        </w:rPr>
        <w:t>TPG</w:t>
      </w:r>
      <w:r w:rsidR="00BE00D1" w:rsidRPr="003D352E">
        <w:rPr>
          <w:rFonts w:ascii="Arial" w:hAnsi="Arial" w:cs="Arial"/>
          <w:b w:val="0"/>
          <w:i/>
          <w:noProof w:val="0"/>
          <w:color w:val="auto"/>
          <w:sz w:val="22"/>
          <w:szCs w:val="22"/>
          <w:lang w:val="en-AU"/>
        </w:rPr>
        <w:t>22-04</w:t>
      </w:r>
      <w:r w:rsidRPr="003D352E">
        <w:rPr>
          <w:rFonts w:ascii="Arial" w:hAnsi="Arial" w:cs="Arial"/>
          <w:b w:val="0"/>
          <w:i/>
          <w:noProof w:val="0"/>
          <w:color w:val="auto"/>
          <w:sz w:val="22"/>
          <w:szCs w:val="22"/>
          <w:lang w:val="en-AU"/>
        </w:rPr>
        <w:t xml:space="preserve"> </w:t>
      </w:r>
      <w:r w:rsidR="004A456B" w:rsidRPr="003D352E">
        <w:rPr>
          <w:rFonts w:ascii="Arial" w:hAnsi="Arial" w:cs="Arial"/>
          <w:b w:val="0"/>
          <w:i/>
          <w:noProof w:val="0"/>
          <w:color w:val="auto"/>
          <w:sz w:val="22"/>
          <w:szCs w:val="22"/>
          <w:lang w:val="en-AU"/>
        </w:rPr>
        <w:t>Submission of Business Cases</w:t>
      </w:r>
      <w:r w:rsidR="004A456B" w:rsidRPr="00A46D79">
        <w:rPr>
          <w:rFonts w:ascii="Arial" w:hAnsi="Arial" w:cs="Arial"/>
          <w:b w:val="0"/>
          <w:iCs/>
          <w:noProof w:val="0"/>
          <w:color w:val="auto"/>
          <w:sz w:val="22"/>
          <w:szCs w:val="22"/>
          <w:lang w:val="en-AU"/>
        </w:rPr>
        <w:t xml:space="preserve"> </w:t>
      </w:r>
      <w:r w:rsidRPr="00A46D79">
        <w:rPr>
          <w:rFonts w:ascii="Arial" w:hAnsi="Arial" w:cs="Arial"/>
          <w:b w:val="0"/>
          <w:iCs/>
          <w:noProof w:val="0"/>
          <w:color w:val="auto"/>
          <w:sz w:val="22"/>
          <w:szCs w:val="22"/>
          <w:lang w:val="en-AU"/>
        </w:rPr>
        <w:t>for guidance on when</w:t>
      </w:r>
      <w:r w:rsidR="004A456B" w:rsidRPr="00A46D79">
        <w:rPr>
          <w:rFonts w:ascii="Arial" w:hAnsi="Arial" w:cs="Arial"/>
          <w:b w:val="0"/>
          <w:iCs/>
          <w:noProof w:val="0"/>
          <w:color w:val="auto"/>
          <w:sz w:val="22"/>
          <w:szCs w:val="22"/>
          <w:lang w:val="en-AU"/>
        </w:rPr>
        <w:t xml:space="preserve"> a Short Form Business Case template can be used.</w:t>
      </w:r>
    </w:p>
    <w:p w14:paraId="151B3573" w14:textId="77777777" w:rsidR="00A924A9" w:rsidRDefault="00A924A9" w:rsidP="00A924A9">
      <w:pPr>
        <w:rPr>
          <w:rFonts w:cs="Arial"/>
          <w:iCs/>
          <w:szCs w:val="22"/>
        </w:rPr>
      </w:pPr>
    </w:p>
    <w:p w14:paraId="5D317655" w14:textId="0B2CE558" w:rsidR="00A924A9" w:rsidRPr="00A924A9" w:rsidRDefault="00A924A9" w:rsidP="00A924A9">
      <w:pPr>
        <w:rPr>
          <w:b/>
          <w:bCs/>
        </w:rPr>
      </w:pPr>
      <w:r w:rsidRPr="00A924A9">
        <w:rPr>
          <w:rFonts w:cs="Arial"/>
          <w:b/>
          <w:bCs/>
          <w:iCs/>
          <w:szCs w:val="22"/>
        </w:rPr>
        <w:t>Elements of Short Form Business Cases</w:t>
      </w:r>
    </w:p>
    <w:p w14:paraId="4D95929D" w14:textId="2AF59527" w:rsidR="00A924A9" w:rsidRPr="00FA27BA" w:rsidRDefault="000F211C" w:rsidP="00A924A9">
      <w:pPr>
        <w:spacing w:before="0" w:after="240" w:line="280" w:lineRule="exact"/>
        <w:rPr>
          <w:rFonts w:cs="Arial"/>
          <w:iCs/>
          <w:szCs w:val="22"/>
        </w:rPr>
      </w:pPr>
      <w:r>
        <w:rPr>
          <w:rFonts w:cs="Arial"/>
          <w:iCs/>
          <w:szCs w:val="22"/>
        </w:rPr>
        <w:t>A</w:t>
      </w:r>
      <w:r w:rsidR="00A924A9" w:rsidRPr="00FA27BA">
        <w:rPr>
          <w:rFonts w:cs="Arial"/>
          <w:iCs/>
          <w:szCs w:val="22"/>
        </w:rPr>
        <w:t xml:space="preserve"> </w:t>
      </w:r>
      <w:r w:rsidR="00492D59">
        <w:rPr>
          <w:rFonts w:cs="Arial"/>
          <w:iCs/>
          <w:szCs w:val="22"/>
        </w:rPr>
        <w:t xml:space="preserve">short form </w:t>
      </w:r>
      <w:r w:rsidR="00A924A9" w:rsidRPr="00FA27BA">
        <w:rPr>
          <w:rFonts w:cs="Arial"/>
          <w:iCs/>
          <w:szCs w:val="22"/>
        </w:rPr>
        <w:t>business case is organised along</w:t>
      </w:r>
      <w:r w:rsidR="00A924A9">
        <w:rPr>
          <w:rFonts w:cs="Arial"/>
          <w:iCs/>
          <w:szCs w:val="22"/>
        </w:rPr>
        <w:t xml:space="preserve"> three stages including Problem Definition, Strategic and Detailed Business case</w:t>
      </w:r>
      <w:r w:rsidR="00796022">
        <w:rPr>
          <w:rFonts w:cs="Arial"/>
          <w:iCs/>
          <w:szCs w:val="22"/>
        </w:rPr>
        <w:t>,</w:t>
      </w:r>
      <w:r w:rsidR="00A924A9">
        <w:rPr>
          <w:rFonts w:cs="Arial"/>
          <w:iCs/>
          <w:szCs w:val="22"/>
        </w:rPr>
        <w:t xml:space="preserve"> as well as</w:t>
      </w:r>
      <w:r w:rsidR="00A924A9" w:rsidRPr="00FA27BA">
        <w:rPr>
          <w:rFonts w:cs="Arial"/>
          <w:iCs/>
          <w:szCs w:val="22"/>
        </w:rPr>
        <w:t xml:space="preserve"> five dimensions (types of analyses) designed to systematically ascertain that the investment proposal:</w:t>
      </w:r>
    </w:p>
    <w:p w14:paraId="7E2674E9" w14:textId="77777777" w:rsidR="00A924A9" w:rsidRPr="00FA27BA" w:rsidRDefault="00A924A9" w:rsidP="00363939">
      <w:pPr>
        <w:numPr>
          <w:ilvl w:val="0"/>
          <w:numId w:val="4"/>
        </w:numPr>
        <w:spacing w:before="0" w:after="240" w:line="280" w:lineRule="exact"/>
        <w:ind w:left="284" w:hanging="284"/>
        <w:rPr>
          <w:rFonts w:cs="Arial"/>
          <w:i/>
          <w:iCs/>
          <w:lang w:val="en-NZ"/>
        </w:rPr>
      </w:pPr>
      <w:r w:rsidRPr="00FA27BA">
        <w:rPr>
          <w:rFonts w:cs="Arial"/>
          <w:i/>
          <w:iCs/>
          <w:lang w:val="en-NZ"/>
        </w:rPr>
        <w:t>is supported by a compelling case for change – the ‘Case for Change’</w:t>
      </w:r>
    </w:p>
    <w:p w14:paraId="246013B8" w14:textId="77777777" w:rsidR="00A924A9" w:rsidRDefault="00A924A9" w:rsidP="00363939">
      <w:pPr>
        <w:numPr>
          <w:ilvl w:val="0"/>
          <w:numId w:val="4"/>
        </w:numPr>
        <w:spacing w:before="0" w:after="240" w:line="280" w:lineRule="exact"/>
        <w:ind w:left="284" w:hanging="284"/>
        <w:rPr>
          <w:rFonts w:cs="Arial"/>
          <w:i/>
          <w:iCs/>
          <w:lang w:val="en-NZ"/>
        </w:rPr>
      </w:pPr>
      <w:r w:rsidRPr="00FA27BA">
        <w:rPr>
          <w:rFonts w:cs="Arial"/>
          <w:i/>
          <w:iCs/>
          <w:lang w:val="en-NZ"/>
        </w:rPr>
        <w:t>optimises value for money – the ‘</w:t>
      </w:r>
      <w:r>
        <w:rPr>
          <w:rFonts w:cs="Arial"/>
          <w:i/>
          <w:iCs/>
          <w:lang w:val="en-NZ"/>
        </w:rPr>
        <w:t>Cost Benefit</w:t>
      </w:r>
      <w:r w:rsidRPr="00FA27BA">
        <w:rPr>
          <w:rFonts w:cs="Arial"/>
          <w:i/>
          <w:iCs/>
          <w:lang w:val="en-NZ"/>
        </w:rPr>
        <w:t xml:space="preserve"> Analysis’</w:t>
      </w:r>
    </w:p>
    <w:p w14:paraId="14E1441A" w14:textId="77777777" w:rsidR="00A924A9" w:rsidRDefault="00A924A9" w:rsidP="00363939">
      <w:pPr>
        <w:numPr>
          <w:ilvl w:val="0"/>
          <w:numId w:val="4"/>
        </w:numPr>
        <w:spacing w:before="0" w:after="240" w:line="280" w:lineRule="exact"/>
        <w:ind w:left="284" w:hanging="284"/>
        <w:rPr>
          <w:rFonts w:cs="Arial"/>
          <w:i/>
          <w:iCs/>
          <w:lang w:val="en-NZ"/>
        </w:rPr>
      </w:pPr>
      <w:r w:rsidRPr="00C6675A">
        <w:rPr>
          <w:rFonts w:cs="Arial"/>
          <w:i/>
          <w:iCs/>
          <w:lang w:val="en-NZ"/>
        </w:rPr>
        <w:t>is financially affordable – the ‘Financial Analysis’</w:t>
      </w:r>
    </w:p>
    <w:p w14:paraId="20FE4D26" w14:textId="77777777" w:rsidR="00A924A9" w:rsidRPr="00C6675A" w:rsidRDefault="00A924A9" w:rsidP="00363939">
      <w:pPr>
        <w:numPr>
          <w:ilvl w:val="0"/>
          <w:numId w:val="4"/>
        </w:numPr>
        <w:spacing w:before="0" w:after="240" w:line="280" w:lineRule="exact"/>
        <w:ind w:left="284" w:hanging="284"/>
        <w:rPr>
          <w:rFonts w:cs="Arial"/>
          <w:i/>
          <w:iCs/>
          <w:lang w:val="en-NZ"/>
        </w:rPr>
      </w:pPr>
      <w:r w:rsidRPr="00C6675A">
        <w:rPr>
          <w:rFonts w:cs="Arial"/>
          <w:i/>
          <w:iCs/>
          <w:lang w:val="en-NZ"/>
        </w:rPr>
        <w:t xml:space="preserve">is commercially viable – the ‘Commercial Analysis,’ and </w:t>
      </w:r>
    </w:p>
    <w:p w14:paraId="56E26B04" w14:textId="77777777" w:rsidR="00A924A9" w:rsidRDefault="00A924A9" w:rsidP="00363939">
      <w:pPr>
        <w:numPr>
          <w:ilvl w:val="0"/>
          <w:numId w:val="4"/>
        </w:numPr>
        <w:spacing w:before="0" w:after="240" w:line="280" w:lineRule="exact"/>
        <w:ind w:left="284" w:hanging="284"/>
        <w:rPr>
          <w:rFonts w:cs="Arial"/>
          <w:i/>
          <w:iCs/>
          <w:lang w:val="en-NZ"/>
        </w:rPr>
      </w:pPr>
      <w:r w:rsidRPr="00FA27BA">
        <w:rPr>
          <w:rFonts w:cs="Arial"/>
          <w:i/>
          <w:iCs/>
          <w:lang w:val="en-NZ"/>
        </w:rPr>
        <w:t>is achievable – the ‘Management Analysis’.</w:t>
      </w:r>
    </w:p>
    <w:p w14:paraId="47306BD8" w14:textId="2A67C9CB" w:rsidR="00A924A9" w:rsidRDefault="00A924A9" w:rsidP="00A924A9">
      <w:pPr>
        <w:spacing w:after="200" w:line="276" w:lineRule="auto"/>
        <w:rPr>
          <w:rFonts w:eastAsiaTheme="minorHAnsi" w:cs="Arial"/>
        </w:rPr>
      </w:pPr>
      <w:r w:rsidRPr="004C6EE4">
        <w:rPr>
          <w:rFonts w:eastAsiaTheme="minorHAnsi" w:cs="Arial"/>
        </w:rPr>
        <w:t xml:space="preserve">The </w:t>
      </w:r>
      <w:r>
        <w:rPr>
          <w:rFonts w:eastAsiaTheme="minorHAnsi" w:cs="Arial"/>
          <w:b/>
        </w:rPr>
        <w:t>Problem Definition</w:t>
      </w:r>
      <w:r w:rsidRPr="00D521CF">
        <w:rPr>
          <w:rFonts w:eastAsiaTheme="minorHAnsi" w:cs="Arial"/>
        </w:rPr>
        <w:t xml:space="preserve"> </w:t>
      </w:r>
      <w:r w:rsidR="001C0307">
        <w:rPr>
          <w:rFonts w:eastAsiaTheme="minorHAnsi" w:cs="Arial"/>
        </w:rPr>
        <w:t>stage</w:t>
      </w:r>
      <w:r>
        <w:rPr>
          <w:rFonts w:eastAsiaTheme="minorHAnsi" w:cs="Arial"/>
        </w:rPr>
        <w:t xml:space="preserve"> outlines the need or the case for change, identifies the reason for government intervention and </w:t>
      </w:r>
      <w:r w:rsidRPr="00D521CF">
        <w:rPr>
          <w:rFonts w:eastAsiaTheme="minorHAnsi" w:cs="Arial"/>
        </w:rPr>
        <w:t>support</w:t>
      </w:r>
      <w:r>
        <w:rPr>
          <w:rFonts w:eastAsiaTheme="minorHAnsi" w:cs="Arial"/>
        </w:rPr>
        <w:t>s</w:t>
      </w:r>
      <w:r w:rsidRPr="00D521CF">
        <w:rPr>
          <w:rFonts w:eastAsiaTheme="minorHAnsi" w:cs="Arial"/>
        </w:rPr>
        <w:t xml:space="preserve"> a </w:t>
      </w:r>
      <w:r>
        <w:rPr>
          <w:rFonts w:eastAsiaTheme="minorHAnsi" w:cs="Arial"/>
        </w:rPr>
        <w:t>decision</w:t>
      </w:r>
      <w:r w:rsidRPr="00D521CF">
        <w:rPr>
          <w:rFonts w:eastAsiaTheme="minorHAnsi" w:cs="Arial"/>
        </w:rPr>
        <w:t xml:space="preserve"> to proceed to further stages</w:t>
      </w:r>
      <w:r>
        <w:rPr>
          <w:rFonts w:eastAsiaTheme="minorHAnsi" w:cs="Arial"/>
        </w:rPr>
        <w:t xml:space="preserve"> of the business case process. In some instances, this stage may be used</w:t>
      </w:r>
      <w:r w:rsidRPr="00D521CF">
        <w:rPr>
          <w:rFonts w:eastAsiaTheme="minorHAnsi" w:cs="Arial"/>
        </w:rPr>
        <w:t xml:space="preserve"> to </w:t>
      </w:r>
      <w:r w:rsidR="00A05ACD">
        <w:rPr>
          <w:rFonts w:eastAsiaTheme="minorHAnsi" w:cs="Arial"/>
        </w:rPr>
        <w:t xml:space="preserve">justify </w:t>
      </w:r>
      <w:r w:rsidRPr="00D521CF">
        <w:rPr>
          <w:rFonts w:eastAsiaTheme="minorHAnsi" w:cs="Arial"/>
        </w:rPr>
        <w:t>request</w:t>
      </w:r>
      <w:r>
        <w:rPr>
          <w:rFonts w:eastAsiaTheme="minorHAnsi" w:cs="Arial"/>
        </w:rPr>
        <w:t>s for</w:t>
      </w:r>
      <w:r w:rsidRPr="00D521CF">
        <w:rPr>
          <w:rFonts w:eastAsiaTheme="minorHAnsi" w:cs="Arial"/>
        </w:rPr>
        <w:t xml:space="preserve"> planning funding (seed funding).</w:t>
      </w:r>
    </w:p>
    <w:p w14:paraId="27A60CD2" w14:textId="7060C1FC" w:rsidR="00A924A9" w:rsidRDefault="00A924A9" w:rsidP="00A924A9">
      <w:pPr>
        <w:spacing w:line="276" w:lineRule="auto"/>
        <w:rPr>
          <w:rFonts w:eastAsiaTheme="minorHAnsi" w:cs="Arial"/>
        </w:rPr>
      </w:pPr>
      <w:r>
        <w:rPr>
          <w:rFonts w:eastAsiaTheme="minorHAnsi" w:cs="Arial"/>
        </w:rPr>
        <w:t xml:space="preserve">The Problem Definition document is the primary document for a </w:t>
      </w:r>
      <w:r w:rsidRPr="00DB25BD">
        <w:rPr>
          <w:rFonts w:eastAsiaTheme="minorHAnsi" w:cs="Arial"/>
          <w:b/>
        </w:rPr>
        <w:t>Ga</w:t>
      </w:r>
      <w:r>
        <w:rPr>
          <w:rFonts w:eastAsiaTheme="minorHAnsi" w:cs="Arial"/>
          <w:b/>
        </w:rPr>
        <w:t xml:space="preserve">te 0 </w:t>
      </w:r>
      <w:r w:rsidRPr="00DB25BD">
        <w:rPr>
          <w:rFonts w:eastAsiaTheme="minorHAnsi" w:cs="Arial"/>
          <w:b/>
        </w:rPr>
        <w:t xml:space="preserve">review (under </w:t>
      </w:r>
      <w:r w:rsidRPr="003D352E">
        <w:rPr>
          <w:rFonts w:eastAsiaTheme="minorHAnsi" w:cs="Arial"/>
          <w:b/>
          <w:i/>
          <w:iCs/>
        </w:rPr>
        <w:t>TPP17-01 NSW Gateway Policy</w:t>
      </w:r>
      <w:r w:rsidRPr="00DB25BD">
        <w:rPr>
          <w:rFonts w:eastAsiaTheme="minorHAnsi" w:cs="Arial"/>
          <w:b/>
        </w:rPr>
        <w:t>).</w:t>
      </w:r>
      <w:r>
        <w:rPr>
          <w:rFonts w:eastAsiaTheme="minorHAnsi" w:cs="Arial"/>
        </w:rPr>
        <w:t xml:space="preserve"> </w:t>
      </w:r>
    </w:p>
    <w:p w14:paraId="2B9FBE80" w14:textId="0C98F088" w:rsidR="00A924A9" w:rsidRPr="00734B0B" w:rsidRDefault="00A924A9" w:rsidP="00A924A9">
      <w:pPr>
        <w:rPr>
          <w:rFonts w:eastAsiaTheme="minorHAnsi"/>
        </w:rPr>
      </w:pPr>
      <w:r w:rsidRPr="00734B0B">
        <w:t>The Strategic Business Case usually follows the Problem Definition Stage of a Business Case</w:t>
      </w:r>
      <w:r w:rsidR="00F53F32">
        <w:t xml:space="preserve"> process</w:t>
      </w:r>
      <w:r w:rsidRPr="00734B0B">
        <w:t xml:space="preserve">. </w:t>
      </w:r>
      <w:r w:rsidR="008E3979" w:rsidRPr="00734B0B">
        <w:t xml:space="preserve">The key purpose of the </w:t>
      </w:r>
      <w:r w:rsidR="008E3979" w:rsidRPr="00734B0B">
        <w:rPr>
          <w:b/>
        </w:rPr>
        <w:t xml:space="preserve">Strategic Business Case </w:t>
      </w:r>
      <w:r w:rsidR="008E3979" w:rsidRPr="001C0307">
        <w:rPr>
          <w:bCs/>
        </w:rPr>
        <w:t>stage</w:t>
      </w:r>
      <w:r w:rsidR="001C0307">
        <w:rPr>
          <w:b/>
        </w:rPr>
        <w:t xml:space="preserve"> </w:t>
      </w:r>
      <w:r w:rsidRPr="00734B0B">
        <w:t>is to reconfirm</w:t>
      </w:r>
      <w:r w:rsidR="00716064">
        <w:t xml:space="preserve"> </w:t>
      </w:r>
      <w:r w:rsidRPr="00734B0B">
        <w:t xml:space="preserve">the need for government intervention identified in the case for change (Problem Definition Stage), </w:t>
      </w:r>
      <w:r w:rsidRPr="00734B0B">
        <w:rPr>
          <w:rFonts w:eastAsiaTheme="minorHAnsi"/>
        </w:rPr>
        <w:t>as well as identify</w:t>
      </w:r>
      <w:r w:rsidR="00492D59">
        <w:rPr>
          <w:rFonts w:eastAsiaTheme="minorHAnsi"/>
        </w:rPr>
        <w:t>ing</w:t>
      </w:r>
      <w:r w:rsidRPr="00734B0B">
        <w:rPr>
          <w:rFonts w:eastAsiaTheme="minorHAnsi"/>
        </w:rPr>
        <w:t xml:space="preserve"> and select</w:t>
      </w:r>
      <w:r w:rsidR="00492D59">
        <w:rPr>
          <w:rFonts w:eastAsiaTheme="minorHAnsi"/>
        </w:rPr>
        <w:t>ing</w:t>
      </w:r>
      <w:r w:rsidRPr="00734B0B">
        <w:rPr>
          <w:rFonts w:eastAsiaTheme="minorHAnsi"/>
        </w:rPr>
        <w:t xml:space="preserve"> a list of available and feasible options.</w:t>
      </w:r>
      <w:r w:rsidR="008E3979">
        <w:rPr>
          <w:rFonts w:eastAsiaTheme="minorHAnsi"/>
        </w:rPr>
        <w:t xml:space="preserve"> </w:t>
      </w:r>
      <w:r w:rsidRPr="00734B0B">
        <w:rPr>
          <w:rFonts w:eastAsiaTheme="minorHAnsi"/>
        </w:rPr>
        <w:t>The Strategic Business Case provides decision makers with an early indication of the preferred way forward for the investment.</w:t>
      </w:r>
      <w:r w:rsidR="008E3979">
        <w:rPr>
          <w:rFonts w:eastAsiaTheme="minorHAnsi"/>
        </w:rPr>
        <w:t xml:space="preserve"> </w:t>
      </w:r>
      <w:r w:rsidRPr="00734B0B">
        <w:rPr>
          <w:rFonts w:eastAsiaTheme="minorHAnsi"/>
        </w:rPr>
        <w:t xml:space="preserve">The Strategic Business </w:t>
      </w:r>
      <w:r w:rsidR="002341E9">
        <w:rPr>
          <w:rFonts w:eastAsiaTheme="minorHAnsi"/>
        </w:rPr>
        <w:t>C</w:t>
      </w:r>
      <w:r w:rsidRPr="00734B0B">
        <w:rPr>
          <w:rFonts w:eastAsiaTheme="minorHAnsi"/>
        </w:rPr>
        <w:t xml:space="preserve">ase is used to </w:t>
      </w:r>
      <w:r w:rsidR="008E3979">
        <w:rPr>
          <w:rFonts w:eastAsiaTheme="minorHAnsi"/>
        </w:rPr>
        <w:t xml:space="preserve">decide </w:t>
      </w:r>
      <w:r w:rsidR="00752778">
        <w:rPr>
          <w:rFonts w:eastAsiaTheme="minorHAnsi"/>
        </w:rPr>
        <w:t>whether</w:t>
      </w:r>
      <w:r w:rsidRPr="00734B0B">
        <w:rPr>
          <w:rFonts w:eastAsiaTheme="minorHAnsi"/>
        </w:rPr>
        <w:t xml:space="preserve"> </w:t>
      </w:r>
      <w:r w:rsidR="008E3979">
        <w:rPr>
          <w:rFonts w:eastAsiaTheme="minorHAnsi"/>
        </w:rPr>
        <w:t xml:space="preserve">a </w:t>
      </w:r>
      <w:r w:rsidR="002341E9">
        <w:rPr>
          <w:rFonts w:eastAsiaTheme="minorHAnsi"/>
        </w:rPr>
        <w:t>D</w:t>
      </w:r>
      <w:r w:rsidRPr="00734B0B">
        <w:rPr>
          <w:rFonts w:eastAsiaTheme="minorHAnsi"/>
        </w:rPr>
        <w:t xml:space="preserve">etailed </w:t>
      </w:r>
      <w:r w:rsidR="002341E9">
        <w:rPr>
          <w:rFonts w:eastAsiaTheme="minorHAnsi"/>
        </w:rPr>
        <w:t>B</w:t>
      </w:r>
      <w:r w:rsidRPr="00734B0B">
        <w:rPr>
          <w:rFonts w:eastAsiaTheme="minorHAnsi"/>
        </w:rPr>
        <w:t xml:space="preserve">usiness </w:t>
      </w:r>
      <w:r w:rsidR="002341E9">
        <w:rPr>
          <w:rFonts w:eastAsiaTheme="minorHAnsi"/>
        </w:rPr>
        <w:t>C</w:t>
      </w:r>
      <w:r w:rsidRPr="00734B0B">
        <w:rPr>
          <w:rFonts w:eastAsiaTheme="minorHAnsi"/>
        </w:rPr>
        <w:t>ase</w:t>
      </w:r>
      <w:r w:rsidR="008E3979">
        <w:rPr>
          <w:rFonts w:eastAsiaTheme="minorHAnsi"/>
        </w:rPr>
        <w:t xml:space="preserve"> should be developed</w:t>
      </w:r>
      <w:r w:rsidRPr="00734B0B">
        <w:rPr>
          <w:rFonts w:eastAsiaTheme="minorHAnsi"/>
        </w:rPr>
        <w:t xml:space="preserve">. </w:t>
      </w:r>
    </w:p>
    <w:p w14:paraId="2A5C0247" w14:textId="77777777" w:rsidR="00A924A9" w:rsidRPr="00734B0B" w:rsidRDefault="00A924A9" w:rsidP="00A924A9">
      <w:pPr>
        <w:rPr>
          <w:rFonts w:eastAsiaTheme="minorHAnsi"/>
        </w:rPr>
      </w:pPr>
      <w:r w:rsidRPr="00734B0B">
        <w:rPr>
          <w:rFonts w:eastAsiaTheme="minorHAnsi"/>
        </w:rPr>
        <w:t xml:space="preserve">The Strategic Business Case is the primary document for a </w:t>
      </w:r>
      <w:r w:rsidRPr="00713B3C">
        <w:rPr>
          <w:rFonts w:eastAsiaTheme="minorHAnsi"/>
          <w:b/>
          <w:bCs/>
        </w:rPr>
        <w:t>Gate 1 review</w:t>
      </w:r>
      <w:r w:rsidRPr="00734B0B">
        <w:rPr>
          <w:rFonts w:eastAsiaTheme="minorHAnsi"/>
        </w:rPr>
        <w:t xml:space="preserve"> </w:t>
      </w:r>
      <w:r w:rsidRPr="00713B3C">
        <w:rPr>
          <w:rFonts w:eastAsiaTheme="minorHAnsi"/>
          <w:b/>
          <w:bCs/>
        </w:rPr>
        <w:t>(under the NSW Gateway Policy)</w:t>
      </w:r>
      <w:r w:rsidRPr="00734B0B">
        <w:rPr>
          <w:rFonts w:eastAsiaTheme="minorHAnsi"/>
        </w:rPr>
        <w:t xml:space="preserve">. </w:t>
      </w:r>
    </w:p>
    <w:p w14:paraId="1C6A4EE4" w14:textId="3D9D4492" w:rsidR="00A924A9" w:rsidRDefault="00A924A9" w:rsidP="00A924A9">
      <w:pPr>
        <w:autoSpaceDE w:val="0"/>
        <w:autoSpaceDN w:val="0"/>
        <w:adjustRightInd w:val="0"/>
        <w:rPr>
          <w:rFonts w:eastAsiaTheme="minorHAnsi" w:cs="Arial"/>
        </w:rPr>
      </w:pPr>
      <w:r w:rsidRPr="00DE1373">
        <w:rPr>
          <w:rFonts w:eastAsiaTheme="minorHAnsi" w:cs="Arial"/>
          <w:b/>
        </w:rPr>
        <w:t>The Detailed Business Case</w:t>
      </w:r>
      <w:r w:rsidRPr="00DE1373">
        <w:rPr>
          <w:rFonts w:eastAsiaTheme="minorHAnsi" w:cs="Arial"/>
        </w:rPr>
        <w:t xml:space="preserve"> </w:t>
      </w:r>
      <w:r w:rsidR="001C0307">
        <w:rPr>
          <w:rFonts w:eastAsiaTheme="minorHAnsi" w:cs="Arial"/>
        </w:rPr>
        <w:t xml:space="preserve">stage </w:t>
      </w:r>
      <w:r w:rsidRPr="00DE1373">
        <w:rPr>
          <w:rFonts w:eastAsiaTheme="minorHAnsi" w:cs="Arial"/>
        </w:rPr>
        <w:t>builds on the options ana</w:t>
      </w:r>
      <w:r>
        <w:rPr>
          <w:rFonts w:eastAsiaTheme="minorHAnsi" w:cs="Arial"/>
        </w:rPr>
        <w:t xml:space="preserve">lysis undertaken as part of </w:t>
      </w:r>
      <w:r w:rsidR="00752778" w:rsidRPr="00713B3C">
        <w:rPr>
          <w:rFonts w:eastAsiaTheme="minorHAnsi" w:cs="Arial"/>
          <w:iCs/>
        </w:rPr>
        <w:t>the</w:t>
      </w:r>
      <w:r w:rsidRPr="00667681">
        <w:rPr>
          <w:rFonts w:eastAsiaTheme="minorHAnsi" w:cs="Arial"/>
          <w:i/>
        </w:rPr>
        <w:t xml:space="preserve"> </w:t>
      </w:r>
      <w:r w:rsidRPr="00713B3C">
        <w:rPr>
          <w:rFonts w:eastAsiaTheme="minorHAnsi" w:cs="Arial"/>
          <w:iCs/>
        </w:rPr>
        <w:t>Strategic Business Case</w:t>
      </w:r>
      <w:r w:rsidRPr="00DE1373">
        <w:rPr>
          <w:rFonts w:eastAsiaTheme="minorHAnsi" w:cs="Arial"/>
        </w:rPr>
        <w:t xml:space="preserve"> </w:t>
      </w:r>
      <w:r w:rsidR="00B6508C">
        <w:rPr>
          <w:rFonts w:eastAsiaTheme="minorHAnsi" w:cs="Arial"/>
        </w:rPr>
        <w:t xml:space="preserve">stage.  It </w:t>
      </w:r>
      <w:r w:rsidRPr="00DE1373">
        <w:rPr>
          <w:rFonts w:eastAsiaTheme="minorHAnsi" w:cs="Arial"/>
        </w:rPr>
        <w:t xml:space="preserve">provides a more comprehensive </w:t>
      </w:r>
      <w:r>
        <w:rPr>
          <w:rFonts w:eastAsiaTheme="minorHAnsi" w:cs="Arial"/>
        </w:rPr>
        <w:t xml:space="preserve">and detailed </w:t>
      </w:r>
      <w:r w:rsidRPr="00DE1373">
        <w:rPr>
          <w:rFonts w:eastAsiaTheme="minorHAnsi" w:cs="Arial"/>
        </w:rPr>
        <w:t>analysis of the proposal</w:t>
      </w:r>
      <w:r>
        <w:rPr>
          <w:rFonts w:eastAsiaTheme="minorHAnsi" w:cs="Arial"/>
        </w:rPr>
        <w:t>. This stage</w:t>
      </w:r>
      <w:r w:rsidRPr="00DE1373">
        <w:rPr>
          <w:rFonts w:eastAsiaTheme="minorHAnsi" w:cs="Arial"/>
        </w:rPr>
        <w:t xml:space="preserve"> includ</w:t>
      </w:r>
      <w:r>
        <w:rPr>
          <w:rFonts w:eastAsiaTheme="minorHAnsi" w:cs="Arial"/>
        </w:rPr>
        <w:t>es</w:t>
      </w:r>
      <w:r w:rsidRPr="00DE1373">
        <w:rPr>
          <w:rFonts w:eastAsiaTheme="minorHAnsi" w:cs="Arial"/>
        </w:rPr>
        <w:t xml:space="preserve"> selection of the preferred option that</w:t>
      </w:r>
      <w:r>
        <w:rPr>
          <w:rFonts w:eastAsiaTheme="minorHAnsi" w:cs="Arial"/>
        </w:rPr>
        <w:t xml:space="preserve"> ranks the highest in providing</w:t>
      </w:r>
      <w:r w:rsidRPr="00DE1373">
        <w:rPr>
          <w:rFonts w:eastAsiaTheme="minorHAnsi" w:cs="Arial"/>
        </w:rPr>
        <w:t xml:space="preserve"> value for money</w:t>
      </w:r>
      <w:r>
        <w:rPr>
          <w:rFonts w:eastAsiaTheme="minorHAnsi" w:cs="Arial"/>
        </w:rPr>
        <w:t>,</w:t>
      </w:r>
      <w:r w:rsidRPr="00DE1373">
        <w:rPr>
          <w:rFonts w:eastAsiaTheme="minorHAnsi" w:cs="Arial"/>
        </w:rPr>
        <w:t xml:space="preserve"> </w:t>
      </w:r>
      <w:r w:rsidR="008E3979" w:rsidRPr="00DE1373">
        <w:rPr>
          <w:rFonts w:eastAsiaTheme="minorHAnsi" w:cs="Arial"/>
        </w:rPr>
        <w:t>affordab</w:t>
      </w:r>
      <w:r w:rsidR="008E3979">
        <w:rPr>
          <w:rFonts w:eastAsiaTheme="minorHAnsi" w:cs="Arial"/>
        </w:rPr>
        <w:t>ility,</w:t>
      </w:r>
      <w:r w:rsidRPr="00DE1373">
        <w:rPr>
          <w:rFonts w:eastAsiaTheme="minorHAnsi" w:cs="Arial"/>
        </w:rPr>
        <w:t xml:space="preserve"> and </w:t>
      </w:r>
      <w:r w:rsidR="003175DB">
        <w:rPr>
          <w:rFonts w:eastAsiaTheme="minorHAnsi" w:cs="Arial"/>
        </w:rPr>
        <w:t>deliverability</w:t>
      </w:r>
      <w:r>
        <w:rPr>
          <w:rFonts w:eastAsiaTheme="minorHAnsi" w:cs="Arial"/>
        </w:rPr>
        <w:t xml:space="preserve">. In addition, the Detailed Business Case sets up the management arrangements for the successful delivery of the </w:t>
      </w:r>
      <w:r w:rsidR="00DD3F50">
        <w:rPr>
          <w:rFonts w:eastAsiaTheme="minorHAnsi" w:cs="Arial"/>
        </w:rPr>
        <w:t>initiative</w:t>
      </w:r>
      <w:r>
        <w:rPr>
          <w:rFonts w:eastAsiaTheme="minorHAnsi" w:cs="Arial"/>
        </w:rPr>
        <w:t xml:space="preserve">. </w:t>
      </w:r>
    </w:p>
    <w:p w14:paraId="35615353" w14:textId="4079F071" w:rsidR="00A924A9" w:rsidRDefault="00A924A9" w:rsidP="00A924A9">
      <w:pPr>
        <w:autoSpaceDE w:val="0"/>
        <w:autoSpaceDN w:val="0"/>
        <w:adjustRightInd w:val="0"/>
        <w:rPr>
          <w:rFonts w:eastAsiaTheme="minorEastAsia" w:cs="Arial"/>
          <w:bCs/>
          <w:color w:val="000000" w:themeColor="text1"/>
          <w:kern w:val="24"/>
          <w:lang w:val="en-US"/>
        </w:rPr>
      </w:pPr>
      <w:r w:rsidRPr="00AD4EC1">
        <w:rPr>
          <w:rFonts w:eastAsiaTheme="minorHAnsi" w:cs="Arial"/>
        </w:rPr>
        <w:t xml:space="preserve">The </w:t>
      </w:r>
      <w:r>
        <w:rPr>
          <w:rFonts w:eastAsiaTheme="minorEastAsia" w:cs="Arial"/>
          <w:bCs/>
          <w:color w:val="000000" w:themeColor="text1"/>
          <w:kern w:val="24"/>
          <w:lang w:val="en-US"/>
        </w:rPr>
        <w:t xml:space="preserve">Detailed Business Case is commonly used for funding submissions to ERC as part of the </w:t>
      </w:r>
      <w:r w:rsidR="00566679">
        <w:rPr>
          <w:rFonts w:eastAsiaTheme="minorEastAsia" w:cs="Arial"/>
          <w:bCs/>
          <w:color w:val="000000" w:themeColor="text1"/>
          <w:kern w:val="24"/>
          <w:lang w:val="en-US"/>
        </w:rPr>
        <w:t xml:space="preserve">annual </w:t>
      </w:r>
      <w:r>
        <w:rPr>
          <w:rFonts w:eastAsiaTheme="minorEastAsia" w:cs="Arial"/>
          <w:bCs/>
          <w:color w:val="000000" w:themeColor="text1"/>
          <w:kern w:val="24"/>
          <w:lang w:val="en-US"/>
        </w:rPr>
        <w:t xml:space="preserve">Budget </w:t>
      </w:r>
      <w:r w:rsidR="00566679">
        <w:rPr>
          <w:rFonts w:eastAsiaTheme="minorEastAsia" w:cs="Arial"/>
          <w:bCs/>
          <w:color w:val="000000" w:themeColor="text1"/>
          <w:kern w:val="24"/>
          <w:lang w:val="en-US"/>
        </w:rPr>
        <w:t xml:space="preserve">process </w:t>
      </w:r>
      <w:r>
        <w:rPr>
          <w:rFonts w:eastAsiaTheme="minorEastAsia" w:cs="Arial"/>
          <w:bCs/>
          <w:color w:val="000000" w:themeColor="text1"/>
          <w:kern w:val="24"/>
          <w:lang w:val="en-US"/>
        </w:rPr>
        <w:t>and</w:t>
      </w:r>
      <w:r w:rsidRPr="005222E5">
        <w:rPr>
          <w:rFonts w:eastAsiaTheme="minorHAnsi" w:cs="Arial"/>
        </w:rPr>
        <w:t xml:space="preserve"> is the primary document for a </w:t>
      </w:r>
      <w:r w:rsidRPr="00CA457B">
        <w:rPr>
          <w:rFonts w:eastAsiaTheme="minorHAnsi" w:cs="Arial"/>
          <w:b/>
        </w:rPr>
        <w:t xml:space="preserve">Gate 2 review </w:t>
      </w:r>
      <w:r w:rsidR="00566679">
        <w:rPr>
          <w:rFonts w:eastAsiaTheme="minorHAnsi" w:cs="Arial"/>
          <w:b/>
        </w:rPr>
        <w:t>(</w:t>
      </w:r>
      <w:r w:rsidRPr="00CA457B">
        <w:rPr>
          <w:rFonts w:eastAsiaTheme="minorHAnsi" w:cs="Arial"/>
          <w:b/>
        </w:rPr>
        <w:t>under the NSW Gateway Policy</w:t>
      </w:r>
      <w:r w:rsidR="00566679">
        <w:rPr>
          <w:rFonts w:eastAsiaTheme="minorHAnsi" w:cs="Arial"/>
          <w:b/>
        </w:rPr>
        <w:t>)</w:t>
      </w:r>
      <w:r w:rsidRPr="00CA457B">
        <w:rPr>
          <w:rFonts w:eastAsiaTheme="minorHAnsi" w:cs="Arial"/>
          <w:b/>
        </w:rPr>
        <w:t>.</w:t>
      </w:r>
      <w:r w:rsidRPr="005222E5">
        <w:rPr>
          <w:rFonts w:eastAsiaTheme="minorHAnsi" w:cs="Arial"/>
        </w:rPr>
        <w:t xml:space="preserve"> </w:t>
      </w:r>
      <w:r>
        <w:rPr>
          <w:rFonts w:eastAsiaTheme="minorEastAsia" w:cs="Arial"/>
          <w:bCs/>
          <w:color w:val="000000" w:themeColor="text1"/>
          <w:kern w:val="24"/>
          <w:lang w:val="en-US"/>
        </w:rPr>
        <w:t xml:space="preserve"> </w:t>
      </w:r>
    </w:p>
    <w:p w14:paraId="71C67077" w14:textId="605FF141" w:rsidR="00A924A9" w:rsidRDefault="00A924A9" w:rsidP="00A924A9">
      <w:r>
        <w:t xml:space="preserve">This template is provided as guidance </w:t>
      </w:r>
      <w:r w:rsidR="008E3979">
        <w:t>only and</w:t>
      </w:r>
      <w:r>
        <w:t xml:space="preserve"> is not mandatory.</w:t>
      </w:r>
      <w:r w:rsidR="008E3979">
        <w:t xml:space="preserve"> </w:t>
      </w:r>
      <w:r>
        <w:t xml:space="preserve">The nature of the information and the level of detail should be determined on a case-by-case basis, in consultation with NSW Treasury, and may be more or less than is presented in this template.  </w:t>
      </w:r>
    </w:p>
    <w:p w14:paraId="64D572D9" w14:textId="77777777" w:rsidR="00A924A9" w:rsidRDefault="00A924A9" w:rsidP="00A924A9">
      <w:r>
        <w:t xml:space="preserve">For further information on the development of a Detailed Business Case, agencies should refer to </w:t>
      </w:r>
      <w:r w:rsidRPr="003D352E">
        <w:rPr>
          <w:b/>
          <w:bCs/>
          <w:i/>
          <w:iCs/>
        </w:rPr>
        <w:t>TPP18-06 Business Case Guidelines</w:t>
      </w:r>
      <w:r>
        <w:t xml:space="preserve">.  </w:t>
      </w:r>
    </w:p>
    <w:p w14:paraId="6BA3E524" w14:textId="77777777" w:rsidR="00A924A9" w:rsidRDefault="00A924A9" w:rsidP="00A924A9">
      <w:r>
        <w:t>Agencies should be mindful of any Budget or Gateway Assurance requirements when developing a Detailed Business Case.</w:t>
      </w:r>
    </w:p>
    <w:p w14:paraId="4AFECA32" w14:textId="3D60C50F" w:rsidR="00A924A9" w:rsidRDefault="00A924A9" w:rsidP="00A924A9">
      <w:pPr>
        <w:spacing w:line="276" w:lineRule="auto"/>
        <w:rPr>
          <w:rFonts w:eastAsiaTheme="minorHAnsi" w:cs="Arial"/>
        </w:rPr>
      </w:pPr>
    </w:p>
    <w:p w14:paraId="4A037293" w14:textId="332CFDE6" w:rsidR="00A7076B" w:rsidRPr="00A924A9" w:rsidRDefault="00A7076B" w:rsidP="00A7076B">
      <w:pPr>
        <w:rPr>
          <w:b/>
          <w:bCs/>
        </w:rPr>
      </w:pPr>
      <w:r>
        <w:rPr>
          <w:rFonts w:cs="Arial"/>
          <w:b/>
          <w:bCs/>
          <w:iCs/>
          <w:szCs w:val="22"/>
        </w:rPr>
        <w:t>Differences between</w:t>
      </w:r>
      <w:r w:rsidRPr="00A924A9">
        <w:rPr>
          <w:rFonts w:cs="Arial"/>
          <w:b/>
          <w:bCs/>
          <w:iCs/>
          <w:szCs w:val="22"/>
        </w:rPr>
        <w:t xml:space="preserve"> Short Form Business Case</w:t>
      </w:r>
      <w:r>
        <w:rPr>
          <w:rFonts w:cs="Arial"/>
          <w:b/>
          <w:bCs/>
          <w:iCs/>
          <w:szCs w:val="22"/>
        </w:rPr>
        <w:t xml:space="preserve"> and Long Form Business Case</w:t>
      </w:r>
    </w:p>
    <w:p w14:paraId="4474A5A5" w14:textId="02A828E1" w:rsidR="00A7076B" w:rsidRDefault="00DF629B" w:rsidP="00A7076B">
      <w:pPr>
        <w:spacing w:line="276" w:lineRule="auto"/>
        <w:rPr>
          <w:rFonts w:cs="Arial"/>
          <w:iCs/>
          <w:szCs w:val="22"/>
        </w:rPr>
      </w:pPr>
      <w:r>
        <w:rPr>
          <w:rFonts w:cs="Arial"/>
          <w:iCs/>
          <w:szCs w:val="22"/>
        </w:rPr>
        <w:t>The Short Form Business Case</w:t>
      </w:r>
      <w:r w:rsidR="001C0307">
        <w:rPr>
          <w:rFonts w:cs="Arial"/>
          <w:iCs/>
          <w:szCs w:val="22"/>
        </w:rPr>
        <w:t xml:space="preserve"> follows the same 27 steps</w:t>
      </w:r>
      <w:r w:rsidR="00340D62">
        <w:rPr>
          <w:rFonts w:cs="Arial"/>
          <w:iCs/>
          <w:szCs w:val="22"/>
        </w:rPr>
        <w:t xml:space="preserve"> as the Long Form Business Case</w:t>
      </w:r>
      <w:r w:rsidR="001C0307">
        <w:rPr>
          <w:rFonts w:cs="Arial"/>
          <w:iCs/>
          <w:szCs w:val="22"/>
        </w:rPr>
        <w:t xml:space="preserve">, except </w:t>
      </w:r>
      <w:r w:rsidR="00187EE5">
        <w:rPr>
          <w:rFonts w:cs="Arial"/>
          <w:iCs/>
          <w:szCs w:val="22"/>
        </w:rPr>
        <w:t xml:space="preserve">Step </w:t>
      </w:r>
      <w:r w:rsidR="00340D62">
        <w:rPr>
          <w:rFonts w:cs="Arial"/>
          <w:iCs/>
          <w:szCs w:val="22"/>
        </w:rPr>
        <w:t xml:space="preserve">12. Furthermore, the number of options expected in the long list and short list of options is </w:t>
      </w:r>
      <w:r w:rsidR="00131C01">
        <w:rPr>
          <w:rFonts w:cs="Arial"/>
          <w:iCs/>
          <w:szCs w:val="22"/>
        </w:rPr>
        <w:t>fewer compared to the Long Form Business Case</w:t>
      </w:r>
      <w:r w:rsidR="00340D62">
        <w:rPr>
          <w:rFonts w:cs="Arial"/>
          <w:iCs/>
          <w:szCs w:val="22"/>
        </w:rPr>
        <w:t xml:space="preserve">. The table below </w:t>
      </w:r>
      <w:r w:rsidR="00131C01">
        <w:rPr>
          <w:rFonts w:cs="Arial"/>
          <w:iCs/>
          <w:szCs w:val="22"/>
        </w:rPr>
        <w:t>provides more detail:</w:t>
      </w:r>
    </w:p>
    <w:p w14:paraId="0834F16B" w14:textId="721E59C1" w:rsidR="001F3DF8" w:rsidRDefault="001F3DF8" w:rsidP="00A7076B">
      <w:pPr>
        <w:spacing w:line="276" w:lineRule="auto"/>
        <w:rPr>
          <w:rFonts w:cs="Arial"/>
          <w:iCs/>
          <w:szCs w:val="22"/>
        </w:rPr>
      </w:pPr>
    </w:p>
    <w:p w14:paraId="116647AE" w14:textId="1BD88B3F" w:rsidR="001F3DF8" w:rsidRDefault="001F3DF8" w:rsidP="00A7076B">
      <w:pPr>
        <w:spacing w:line="276" w:lineRule="auto"/>
        <w:rPr>
          <w:rFonts w:cs="Arial"/>
          <w:iCs/>
          <w:szCs w:val="22"/>
        </w:rPr>
      </w:pPr>
    </w:p>
    <w:p w14:paraId="5D62A9BB" w14:textId="2D164D77" w:rsidR="001F3DF8" w:rsidRDefault="001F3DF8" w:rsidP="00A7076B">
      <w:pPr>
        <w:spacing w:line="276" w:lineRule="auto"/>
        <w:rPr>
          <w:rFonts w:cs="Arial"/>
          <w:iCs/>
          <w:szCs w:val="22"/>
        </w:rPr>
      </w:pPr>
    </w:p>
    <w:p w14:paraId="4BA6A299" w14:textId="77777777" w:rsidR="001F3DF8" w:rsidRDefault="001F3DF8" w:rsidP="00A7076B">
      <w:pPr>
        <w:spacing w:line="276" w:lineRule="auto"/>
        <w:rPr>
          <w:rFonts w:cs="Arial"/>
          <w:iCs/>
          <w:szCs w:val="22"/>
        </w:rPr>
      </w:pPr>
    </w:p>
    <w:tbl>
      <w:tblPr>
        <w:tblStyle w:val="GridTable4-Accent1"/>
        <w:tblW w:w="0" w:type="auto"/>
        <w:tblLook w:val="04A0" w:firstRow="1" w:lastRow="0" w:firstColumn="1" w:lastColumn="0" w:noHBand="0" w:noVBand="1"/>
      </w:tblPr>
      <w:tblGrid>
        <w:gridCol w:w="4508"/>
        <w:gridCol w:w="4508"/>
      </w:tblGrid>
      <w:tr w:rsidR="00131C01" w14:paraId="233784D6" w14:textId="77777777" w:rsidTr="00FE1C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912B073" w14:textId="48631927" w:rsidR="00131C01" w:rsidRDefault="00FE1CA0" w:rsidP="00A7076B">
            <w:pPr>
              <w:spacing w:line="276" w:lineRule="auto"/>
              <w:rPr>
                <w:rFonts w:eastAsiaTheme="minorHAnsi" w:cs="Arial"/>
              </w:rPr>
            </w:pPr>
            <w:r>
              <w:rPr>
                <w:rFonts w:eastAsiaTheme="minorHAnsi" w:cs="Arial"/>
              </w:rPr>
              <w:t>Long Form Business Case</w:t>
            </w:r>
          </w:p>
        </w:tc>
        <w:tc>
          <w:tcPr>
            <w:tcW w:w="4508" w:type="dxa"/>
          </w:tcPr>
          <w:p w14:paraId="6FD00AF0" w14:textId="77777777" w:rsidR="000F39A0" w:rsidRDefault="00FE1CA0" w:rsidP="00A7076B">
            <w:pPr>
              <w:spacing w:line="276" w:lineRule="auto"/>
              <w:cnfStyle w:val="100000000000" w:firstRow="1" w:lastRow="0" w:firstColumn="0" w:lastColumn="0" w:oddVBand="0" w:evenVBand="0" w:oddHBand="0" w:evenHBand="0" w:firstRowFirstColumn="0" w:firstRowLastColumn="0" w:lastRowFirstColumn="0" w:lastRowLastColumn="0"/>
              <w:rPr>
                <w:rFonts w:eastAsiaTheme="minorHAnsi" w:cs="Arial"/>
                <w:b w:val="0"/>
                <w:bCs w:val="0"/>
              </w:rPr>
            </w:pPr>
            <w:r>
              <w:rPr>
                <w:rFonts w:eastAsiaTheme="minorHAnsi" w:cs="Arial"/>
              </w:rPr>
              <w:t xml:space="preserve">Short Form Business Case </w:t>
            </w:r>
          </w:p>
          <w:p w14:paraId="2D07E70C" w14:textId="053A0A78" w:rsidR="00131C01" w:rsidRPr="000F39A0" w:rsidRDefault="000F39A0" w:rsidP="00A7076B">
            <w:pPr>
              <w:spacing w:line="276" w:lineRule="auto"/>
              <w:cnfStyle w:val="100000000000" w:firstRow="1" w:lastRow="0" w:firstColumn="0" w:lastColumn="0" w:oddVBand="0" w:evenVBand="0" w:oddHBand="0" w:evenHBand="0" w:firstRowFirstColumn="0" w:firstRowLastColumn="0" w:lastRowFirstColumn="0" w:lastRowLastColumn="0"/>
              <w:rPr>
                <w:rFonts w:eastAsiaTheme="minorHAnsi" w:cs="Arial"/>
                <w:b w:val="0"/>
                <w:bCs w:val="0"/>
                <w:i/>
                <w:iCs/>
              </w:rPr>
            </w:pPr>
            <w:r w:rsidRPr="000F39A0">
              <w:rPr>
                <w:rFonts w:eastAsiaTheme="minorHAnsi" w:cs="Arial"/>
                <w:b w:val="0"/>
                <w:bCs w:val="0"/>
                <w:i/>
                <w:iCs/>
              </w:rPr>
              <w:t>Focus Areas in Italics</w:t>
            </w:r>
          </w:p>
        </w:tc>
      </w:tr>
      <w:tr w:rsidR="0043472D" w14:paraId="608C3823"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3EFD88A" w14:textId="2B88DF4D" w:rsidR="0043472D" w:rsidRPr="0043472D" w:rsidRDefault="0043472D" w:rsidP="0043472D">
            <w:pPr>
              <w:spacing w:line="276" w:lineRule="auto"/>
              <w:rPr>
                <w:rFonts w:eastAsiaTheme="minorHAnsi" w:cs="Arial"/>
                <w:b w:val="0"/>
                <w:bCs w:val="0"/>
              </w:rPr>
            </w:pPr>
            <w:r w:rsidRPr="0043472D">
              <w:rPr>
                <w:rFonts w:cs="Arial"/>
                <w:b w:val="0"/>
                <w:bCs w:val="0"/>
                <w:sz w:val="20"/>
              </w:rPr>
              <w:t>Step 1: Define the business need/opportunity</w:t>
            </w:r>
          </w:p>
        </w:tc>
        <w:tc>
          <w:tcPr>
            <w:tcW w:w="4508" w:type="dxa"/>
          </w:tcPr>
          <w:p w14:paraId="4352F4F5" w14:textId="4012D8B8" w:rsidR="0043472D" w:rsidRP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43472D">
              <w:rPr>
                <w:rFonts w:cs="Arial"/>
                <w:sz w:val="20"/>
              </w:rPr>
              <w:t>Step 1: Define the business need/opportunity</w:t>
            </w:r>
          </w:p>
        </w:tc>
      </w:tr>
      <w:tr w:rsidR="0043472D" w14:paraId="0158CCD2"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7E528E72" w14:textId="3CEB50EF" w:rsidR="0043472D" w:rsidRPr="0043472D" w:rsidRDefault="0043472D" w:rsidP="0043472D">
            <w:pPr>
              <w:spacing w:line="276" w:lineRule="auto"/>
              <w:rPr>
                <w:rFonts w:eastAsiaTheme="minorHAnsi" w:cs="Arial"/>
                <w:b w:val="0"/>
                <w:bCs w:val="0"/>
              </w:rPr>
            </w:pPr>
            <w:r w:rsidRPr="0043472D">
              <w:rPr>
                <w:rFonts w:cs="Arial"/>
                <w:b w:val="0"/>
                <w:bCs w:val="0"/>
                <w:sz w:val="20"/>
              </w:rPr>
              <w:t>Step 2: Define objective of intervention</w:t>
            </w:r>
          </w:p>
        </w:tc>
        <w:tc>
          <w:tcPr>
            <w:tcW w:w="4508" w:type="dxa"/>
          </w:tcPr>
          <w:p w14:paraId="402FB5A8" w14:textId="2E10E8A8" w:rsidR="0043472D" w:rsidRP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43472D">
              <w:rPr>
                <w:rFonts w:cs="Arial"/>
                <w:sz w:val="20"/>
              </w:rPr>
              <w:t>Step 2: Define objective of intervention</w:t>
            </w:r>
          </w:p>
        </w:tc>
      </w:tr>
      <w:tr w:rsidR="0043472D" w14:paraId="438913CD"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6B63F26" w14:textId="2A8CB100" w:rsidR="0043472D" w:rsidRPr="0043472D" w:rsidRDefault="0043472D" w:rsidP="0043472D">
            <w:pPr>
              <w:spacing w:line="276" w:lineRule="auto"/>
              <w:rPr>
                <w:rFonts w:eastAsiaTheme="minorHAnsi" w:cs="Arial"/>
                <w:b w:val="0"/>
                <w:bCs w:val="0"/>
              </w:rPr>
            </w:pPr>
            <w:r w:rsidRPr="0043472D">
              <w:rPr>
                <w:rFonts w:cs="Arial"/>
                <w:b w:val="0"/>
                <w:bCs w:val="0"/>
                <w:sz w:val="20"/>
              </w:rPr>
              <w:t>Step 3: Define strategic context /intention and contribution to government priorities/ outcomes</w:t>
            </w:r>
          </w:p>
        </w:tc>
        <w:tc>
          <w:tcPr>
            <w:tcW w:w="4508" w:type="dxa"/>
          </w:tcPr>
          <w:p w14:paraId="58A16ABF" w14:textId="59BA3864" w:rsidR="0043472D" w:rsidRP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43472D">
              <w:rPr>
                <w:rFonts w:cs="Arial"/>
                <w:sz w:val="20"/>
              </w:rPr>
              <w:t>Step 3: Define strategic context /intention and contribution to government priorities/ outcomes</w:t>
            </w:r>
          </w:p>
        </w:tc>
      </w:tr>
      <w:tr w:rsidR="0043472D" w14:paraId="2EB43651"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7CC98752" w14:textId="726F0E1C" w:rsidR="0043472D" w:rsidRPr="0043472D" w:rsidRDefault="0043472D" w:rsidP="0043472D">
            <w:pPr>
              <w:spacing w:line="276" w:lineRule="auto"/>
              <w:rPr>
                <w:rFonts w:eastAsiaTheme="minorHAnsi" w:cs="Arial"/>
                <w:b w:val="0"/>
                <w:bCs w:val="0"/>
              </w:rPr>
            </w:pPr>
            <w:r w:rsidRPr="0043472D">
              <w:rPr>
                <w:rFonts w:cs="Arial"/>
                <w:b w:val="0"/>
                <w:bCs w:val="0"/>
                <w:sz w:val="20"/>
              </w:rPr>
              <w:t>Step 4: Identify expected benefits and risks and link to Programs and Program KPIs</w:t>
            </w:r>
          </w:p>
        </w:tc>
        <w:tc>
          <w:tcPr>
            <w:tcW w:w="4508" w:type="dxa"/>
          </w:tcPr>
          <w:p w14:paraId="5A594B8D" w14:textId="5812397B" w:rsidR="0043472D" w:rsidRP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43472D">
              <w:rPr>
                <w:rFonts w:cs="Arial"/>
                <w:sz w:val="20"/>
              </w:rPr>
              <w:t>Step 4: Identify expected benefits and risks and link to Programs and Program KPIs</w:t>
            </w:r>
          </w:p>
        </w:tc>
      </w:tr>
      <w:tr w:rsidR="0043472D" w14:paraId="035733C7"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2948FF3" w14:textId="297D4275" w:rsidR="0043472D" w:rsidRPr="0043472D" w:rsidRDefault="0043472D" w:rsidP="0043472D">
            <w:pPr>
              <w:spacing w:line="276" w:lineRule="auto"/>
              <w:rPr>
                <w:rFonts w:eastAsiaTheme="minorHAnsi" w:cs="Arial"/>
                <w:b w:val="0"/>
                <w:bCs w:val="0"/>
              </w:rPr>
            </w:pPr>
            <w:r w:rsidRPr="0043472D">
              <w:rPr>
                <w:rFonts w:cs="Arial"/>
                <w:b w:val="0"/>
                <w:bCs w:val="0"/>
                <w:sz w:val="20"/>
              </w:rPr>
              <w:t>Step 5: Identify relevant stakeholders</w:t>
            </w:r>
          </w:p>
        </w:tc>
        <w:tc>
          <w:tcPr>
            <w:tcW w:w="4508" w:type="dxa"/>
          </w:tcPr>
          <w:p w14:paraId="76189F19" w14:textId="77777777" w:rsid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43472D">
              <w:rPr>
                <w:rFonts w:cs="Arial"/>
                <w:sz w:val="20"/>
              </w:rPr>
              <w:t>Step 5: Identify relevant stakeholders</w:t>
            </w:r>
          </w:p>
          <w:p w14:paraId="286344E8" w14:textId="15464B47" w:rsidR="00E15AA3" w:rsidRPr="0043472D" w:rsidRDefault="00E15AA3"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565F00">
              <w:rPr>
                <w:rFonts w:cs="Arial"/>
                <w:i/>
                <w:iCs/>
                <w:sz w:val="20"/>
              </w:rPr>
              <w:t xml:space="preserve">Focus on </w:t>
            </w:r>
            <w:r w:rsidR="00565F00" w:rsidRPr="00565F00">
              <w:rPr>
                <w:rFonts w:cs="Arial"/>
                <w:i/>
                <w:iCs/>
                <w:sz w:val="20"/>
              </w:rPr>
              <w:t xml:space="preserve">targeted groups of the proposal, and </w:t>
            </w:r>
            <w:r w:rsidRPr="00565F00">
              <w:rPr>
                <w:rFonts w:cs="Arial"/>
                <w:i/>
                <w:iCs/>
                <w:sz w:val="20"/>
              </w:rPr>
              <w:t xml:space="preserve">NSW </w:t>
            </w:r>
            <w:r w:rsidR="00C3791A" w:rsidRPr="00565F00">
              <w:rPr>
                <w:rFonts w:cs="Arial"/>
                <w:i/>
                <w:iCs/>
                <w:sz w:val="20"/>
              </w:rPr>
              <w:t>Government agency stakeholders</w:t>
            </w:r>
            <w:r w:rsidR="00C3791A">
              <w:rPr>
                <w:rFonts w:cs="Arial"/>
              </w:rPr>
              <w:t xml:space="preserve">  </w:t>
            </w:r>
          </w:p>
        </w:tc>
      </w:tr>
      <w:tr w:rsidR="0043472D" w14:paraId="0ADC2C17"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436A1550" w14:textId="456B46C3" w:rsidR="0043472D" w:rsidRPr="0043472D" w:rsidRDefault="0043472D" w:rsidP="0043472D">
            <w:pPr>
              <w:spacing w:line="276" w:lineRule="auto"/>
              <w:rPr>
                <w:rFonts w:eastAsiaTheme="minorHAnsi" w:cs="Arial"/>
                <w:b w:val="0"/>
                <w:bCs w:val="0"/>
              </w:rPr>
            </w:pPr>
            <w:r w:rsidRPr="0043472D">
              <w:rPr>
                <w:rFonts w:cs="Arial"/>
                <w:b w:val="0"/>
                <w:bCs w:val="0"/>
                <w:sz w:val="20"/>
              </w:rPr>
              <w:t>Step 6: Identify potential strategic responses/interventions</w:t>
            </w:r>
          </w:p>
        </w:tc>
        <w:tc>
          <w:tcPr>
            <w:tcW w:w="4508" w:type="dxa"/>
          </w:tcPr>
          <w:p w14:paraId="57C0647E" w14:textId="3CCE0120" w:rsidR="0043472D" w:rsidRP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43472D">
              <w:rPr>
                <w:rFonts w:cs="Arial"/>
                <w:sz w:val="20"/>
              </w:rPr>
              <w:t>Step 6: Identify potential strategic responses/interventions</w:t>
            </w:r>
          </w:p>
        </w:tc>
      </w:tr>
      <w:tr w:rsidR="0043472D" w14:paraId="185A3EB8"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B941A90" w14:textId="3F8692E3" w:rsidR="0043472D" w:rsidRPr="0043472D" w:rsidRDefault="0043472D" w:rsidP="0043472D">
            <w:pPr>
              <w:spacing w:line="276" w:lineRule="auto"/>
              <w:rPr>
                <w:rFonts w:eastAsiaTheme="minorHAnsi" w:cs="Arial"/>
                <w:b w:val="0"/>
                <w:bCs w:val="0"/>
              </w:rPr>
            </w:pPr>
            <w:r w:rsidRPr="0043472D">
              <w:rPr>
                <w:rFonts w:cs="Arial"/>
                <w:b w:val="0"/>
                <w:bCs w:val="0"/>
                <w:sz w:val="20"/>
              </w:rPr>
              <w:t>Step 7: Provide high level cost estimates</w:t>
            </w:r>
          </w:p>
        </w:tc>
        <w:tc>
          <w:tcPr>
            <w:tcW w:w="4508" w:type="dxa"/>
          </w:tcPr>
          <w:p w14:paraId="3BCBE699" w14:textId="460E090F" w:rsidR="0043472D" w:rsidRP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43472D">
              <w:rPr>
                <w:rFonts w:cs="Arial"/>
                <w:sz w:val="20"/>
              </w:rPr>
              <w:t>Step 7: Provide high level cost estimates</w:t>
            </w:r>
          </w:p>
        </w:tc>
      </w:tr>
      <w:tr w:rsidR="0043472D" w14:paraId="347BC562"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18C7057B" w14:textId="28BDE575" w:rsidR="0043472D" w:rsidRPr="0043472D" w:rsidRDefault="0043472D" w:rsidP="0043472D">
            <w:pPr>
              <w:spacing w:line="276" w:lineRule="auto"/>
              <w:rPr>
                <w:rFonts w:eastAsiaTheme="minorHAnsi" w:cs="Arial"/>
                <w:b w:val="0"/>
                <w:bCs w:val="0"/>
              </w:rPr>
            </w:pPr>
            <w:r w:rsidRPr="0043472D">
              <w:rPr>
                <w:rFonts w:cs="Arial"/>
                <w:b w:val="0"/>
                <w:bCs w:val="0"/>
                <w:sz w:val="20"/>
              </w:rPr>
              <w:t>Step 8: Review the Case for Change</w:t>
            </w:r>
          </w:p>
        </w:tc>
        <w:tc>
          <w:tcPr>
            <w:tcW w:w="4508" w:type="dxa"/>
          </w:tcPr>
          <w:p w14:paraId="262A012C" w14:textId="237E5586" w:rsidR="0043472D" w:rsidRP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43472D">
              <w:rPr>
                <w:rFonts w:cs="Arial"/>
                <w:sz w:val="20"/>
              </w:rPr>
              <w:t>Step 8: Review the Case for Change</w:t>
            </w:r>
          </w:p>
        </w:tc>
      </w:tr>
      <w:tr w:rsidR="0043472D" w14:paraId="5286A42C"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B50169F" w14:textId="0F4D15B6" w:rsidR="0043472D" w:rsidRPr="0043472D" w:rsidRDefault="0043472D" w:rsidP="0043472D">
            <w:pPr>
              <w:spacing w:line="276" w:lineRule="auto"/>
              <w:rPr>
                <w:rFonts w:eastAsiaTheme="minorHAnsi" w:cs="Arial"/>
                <w:b w:val="0"/>
                <w:bCs w:val="0"/>
              </w:rPr>
            </w:pPr>
            <w:r w:rsidRPr="0043472D">
              <w:rPr>
                <w:rFonts w:cs="Arial"/>
                <w:b w:val="0"/>
                <w:bCs w:val="0"/>
                <w:sz w:val="20"/>
              </w:rPr>
              <w:t>Step 9: Creating your options – Develop and refine the long list of options</w:t>
            </w:r>
            <w:r w:rsidR="00713B3C">
              <w:rPr>
                <w:rFonts w:cs="Arial"/>
                <w:b w:val="0"/>
                <w:bCs w:val="0"/>
                <w:sz w:val="20"/>
              </w:rPr>
              <w:t xml:space="preserve"> (6+ options)</w:t>
            </w:r>
          </w:p>
        </w:tc>
        <w:tc>
          <w:tcPr>
            <w:tcW w:w="4508" w:type="dxa"/>
          </w:tcPr>
          <w:p w14:paraId="1A809952" w14:textId="4F658153" w:rsidR="0043472D" w:rsidRPr="00A26914"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A26914">
              <w:rPr>
                <w:rFonts w:cs="Arial"/>
                <w:sz w:val="20"/>
              </w:rPr>
              <w:t>Step 9: Creating your options – Develop and refine the long list of options</w:t>
            </w:r>
            <w:r w:rsidR="00E5771A" w:rsidRPr="00A26914">
              <w:rPr>
                <w:rFonts w:cs="Arial"/>
                <w:sz w:val="20"/>
              </w:rPr>
              <w:t xml:space="preserve"> </w:t>
            </w:r>
            <w:r w:rsidR="00E5771A" w:rsidRPr="00A26914">
              <w:rPr>
                <w:rFonts w:cs="Arial"/>
                <w:b/>
                <w:bCs/>
                <w:sz w:val="20"/>
              </w:rPr>
              <w:t>(3-6 options)</w:t>
            </w:r>
          </w:p>
        </w:tc>
      </w:tr>
      <w:tr w:rsidR="0043472D" w14:paraId="675E1763"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12550D78" w14:textId="186FD68E" w:rsidR="0043472D" w:rsidRPr="0043472D" w:rsidRDefault="0043472D" w:rsidP="0043472D">
            <w:pPr>
              <w:spacing w:line="276" w:lineRule="auto"/>
              <w:rPr>
                <w:rFonts w:eastAsiaTheme="minorHAnsi" w:cs="Arial"/>
                <w:b w:val="0"/>
                <w:bCs w:val="0"/>
              </w:rPr>
            </w:pPr>
            <w:r w:rsidRPr="0043472D">
              <w:rPr>
                <w:rFonts w:cs="Arial"/>
                <w:b w:val="0"/>
                <w:bCs w:val="0"/>
                <w:sz w:val="20"/>
              </w:rPr>
              <w:t>Step 10: Assessing and narrowing down options (conduct a CBA for Stage 1)</w:t>
            </w:r>
          </w:p>
        </w:tc>
        <w:tc>
          <w:tcPr>
            <w:tcW w:w="4508" w:type="dxa"/>
          </w:tcPr>
          <w:p w14:paraId="63F27422" w14:textId="1586C67A" w:rsidR="0043472D" w:rsidRPr="00A26914"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A26914">
              <w:rPr>
                <w:rFonts w:cs="Arial"/>
                <w:sz w:val="20"/>
              </w:rPr>
              <w:t>Step 10: Assessing and narrowing down options (conduct a CBA for Stage 1)</w:t>
            </w:r>
          </w:p>
        </w:tc>
      </w:tr>
      <w:tr w:rsidR="0043472D" w14:paraId="2781F5CE"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B42568" w14:textId="6E78F555" w:rsidR="0043472D" w:rsidRPr="0043472D" w:rsidRDefault="0043472D" w:rsidP="0043472D">
            <w:pPr>
              <w:spacing w:line="276" w:lineRule="auto"/>
              <w:rPr>
                <w:rFonts w:eastAsiaTheme="minorHAnsi" w:cs="Arial"/>
                <w:b w:val="0"/>
                <w:bCs w:val="0"/>
              </w:rPr>
            </w:pPr>
            <w:r w:rsidRPr="0043472D">
              <w:rPr>
                <w:rFonts w:cs="Arial"/>
                <w:b w:val="0"/>
                <w:bCs w:val="0"/>
                <w:sz w:val="20"/>
              </w:rPr>
              <w:t>Step 11: Assessing and narrowing down options (prepare a Financial Appraisal)</w:t>
            </w:r>
          </w:p>
        </w:tc>
        <w:tc>
          <w:tcPr>
            <w:tcW w:w="4508" w:type="dxa"/>
          </w:tcPr>
          <w:p w14:paraId="5D0BC498" w14:textId="3168B4DE" w:rsidR="0043472D" w:rsidRPr="00A26914"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A26914">
              <w:rPr>
                <w:rFonts w:cs="Arial"/>
                <w:sz w:val="20"/>
              </w:rPr>
              <w:t>Step 11: Assessing and narrowing down options (prepare a Financial Appraisal)</w:t>
            </w:r>
          </w:p>
        </w:tc>
      </w:tr>
      <w:tr w:rsidR="0043472D" w14:paraId="7ACC0580"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3FBF999B" w14:textId="18EF6D36" w:rsidR="0043472D" w:rsidRPr="0043472D" w:rsidRDefault="0043472D" w:rsidP="0043472D">
            <w:pPr>
              <w:spacing w:line="276" w:lineRule="auto"/>
              <w:rPr>
                <w:rFonts w:eastAsiaTheme="minorHAnsi" w:cs="Arial"/>
                <w:b w:val="0"/>
                <w:bCs w:val="0"/>
              </w:rPr>
            </w:pPr>
            <w:r w:rsidRPr="0043472D">
              <w:rPr>
                <w:rFonts w:cs="Arial"/>
                <w:b w:val="0"/>
                <w:bCs w:val="0"/>
                <w:sz w:val="20"/>
              </w:rPr>
              <w:t>Step 12: Assessing and narrowing down options (prepare a Financial Impact Statement)</w:t>
            </w:r>
          </w:p>
        </w:tc>
        <w:tc>
          <w:tcPr>
            <w:tcW w:w="4508" w:type="dxa"/>
          </w:tcPr>
          <w:p w14:paraId="3474AADF" w14:textId="293A8D0F" w:rsidR="0043472D" w:rsidRPr="00A26914" w:rsidRDefault="00E5771A"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b/>
                <w:bCs/>
              </w:rPr>
            </w:pPr>
            <w:r w:rsidRPr="00A26914">
              <w:rPr>
                <w:rFonts w:cs="Arial"/>
                <w:b/>
                <w:bCs/>
                <w:sz w:val="20"/>
              </w:rPr>
              <w:t>Not required</w:t>
            </w:r>
          </w:p>
        </w:tc>
      </w:tr>
      <w:tr w:rsidR="0043472D" w14:paraId="43D40A48"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FFBED31" w14:textId="7F9B6A45" w:rsidR="0043472D" w:rsidRPr="0043472D" w:rsidRDefault="0043472D" w:rsidP="0043472D">
            <w:pPr>
              <w:spacing w:line="276" w:lineRule="auto"/>
              <w:rPr>
                <w:rFonts w:eastAsiaTheme="minorHAnsi" w:cs="Arial"/>
                <w:b w:val="0"/>
                <w:bCs w:val="0"/>
              </w:rPr>
            </w:pPr>
            <w:r w:rsidRPr="0043472D">
              <w:rPr>
                <w:rFonts w:cs="Arial"/>
                <w:b w:val="0"/>
                <w:bCs w:val="0"/>
                <w:sz w:val="20"/>
              </w:rPr>
              <w:t>Step 13: Revisit the Strategic Business Case and confirm the case for change</w:t>
            </w:r>
          </w:p>
        </w:tc>
        <w:tc>
          <w:tcPr>
            <w:tcW w:w="4508" w:type="dxa"/>
          </w:tcPr>
          <w:p w14:paraId="7EC76E01" w14:textId="5027039C" w:rsidR="0043472D" w:rsidRPr="00A26914"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A26914">
              <w:rPr>
                <w:rFonts w:cs="Arial"/>
                <w:sz w:val="20"/>
              </w:rPr>
              <w:t>Step 13: Revisit the Strategic Business Case and confirm the case for change</w:t>
            </w:r>
          </w:p>
        </w:tc>
      </w:tr>
      <w:tr w:rsidR="0043472D" w14:paraId="00B00ADA"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389B57FB" w14:textId="0848CE1C" w:rsidR="0043472D" w:rsidRPr="0043472D" w:rsidRDefault="0043472D" w:rsidP="0043472D">
            <w:pPr>
              <w:spacing w:line="276" w:lineRule="auto"/>
              <w:rPr>
                <w:rFonts w:eastAsiaTheme="minorHAnsi" w:cs="Arial"/>
                <w:b w:val="0"/>
                <w:bCs w:val="0"/>
              </w:rPr>
            </w:pPr>
            <w:r w:rsidRPr="0043472D">
              <w:rPr>
                <w:rFonts w:cs="Arial"/>
                <w:b w:val="0"/>
                <w:bCs w:val="0"/>
                <w:sz w:val="20"/>
              </w:rPr>
              <w:t>Step 14: Revisit the Stage 1 CBA to confirm the short list of options</w:t>
            </w:r>
          </w:p>
        </w:tc>
        <w:tc>
          <w:tcPr>
            <w:tcW w:w="4508" w:type="dxa"/>
          </w:tcPr>
          <w:p w14:paraId="3A8AFA45" w14:textId="03C24B25" w:rsidR="0043472D" w:rsidRPr="00A26914"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A26914">
              <w:rPr>
                <w:rFonts w:cs="Arial"/>
                <w:sz w:val="20"/>
              </w:rPr>
              <w:t>Step 14: Revisit the Stage 1 CBA to confirm the short list of options</w:t>
            </w:r>
          </w:p>
        </w:tc>
      </w:tr>
      <w:tr w:rsidR="0043472D" w14:paraId="7EB3CB3C"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C9D023E" w14:textId="4874267E" w:rsidR="0043472D" w:rsidRPr="0043472D" w:rsidRDefault="0043472D" w:rsidP="0043472D">
            <w:pPr>
              <w:spacing w:line="276" w:lineRule="auto"/>
              <w:rPr>
                <w:rFonts w:eastAsiaTheme="minorHAnsi" w:cs="Arial"/>
                <w:b w:val="0"/>
                <w:bCs w:val="0"/>
              </w:rPr>
            </w:pPr>
            <w:r w:rsidRPr="0043472D">
              <w:rPr>
                <w:rFonts w:cs="Arial"/>
                <w:b w:val="0"/>
                <w:bCs w:val="0"/>
                <w:sz w:val="20"/>
              </w:rPr>
              <w:t>Step 15: Select preferred option – Conduct Stage 2 / Full CBA on short list of options</w:t>
            </w:r>
            <w:r w:rsidR="00713B3C">
              <w:rPr>
                <w:rFonts w:cs="Arial"/>
                <w:b w:val="0"/>
                <w:bCs w:val="0"/>
                <w:sz w:val="20"/>
              </w:rPr>
              <w:t xml:space="preserve"> (3+ options)</w:t>
            </w:r>
          </w:p>
        </w:tc>
        <w:tc>
          <w:tcPr>
            <w:tcW w:w="4508" w:type="dxa"/>
          </w:tcPr>
          <w:p w14:paraId="2E6BF571" w14:textId="42DFF32A" w:rsidR="0043472D" w:rsidRPr="00A26914"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A26914">
              <w:rPr>
                <w:rFonts w:cs="Arial"/>
                <w:sz w:val="20"/>
              </w:rPr>
              <w:t>Step 15: Select preferred option – Conduct Stage 2 / Full CBA on short list of options</w:t>
            </w:r>
            <w:r w:rsidR="00E5771A" w:rsidRPr="00A26914">
              <w:rPr>
                <w:rFonts w:cs="Arial"/>
                <w:sz w:val="20"/>
              </w:rPr>
              <w:t xml:space="preserve"> </w:t>
            </w:r>
            <w:r w:rsidR="00E5771A" w:rsidRPr="00A26914">
              <w:rPr>
                <w:rFonts w:cs="Arial"/>
                <w:b/>
                <w:bCs/>
                <w:sz w:val="20"/>
              </w:rPr>
              <w:t>(2-3 options)</w:t>
            </w:r>
          </w:p>
        </w:tc>
      </w:tr>
      <w:tr w:rsidR="0043472D" w14:paraId="663A0166"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17B3F0B5" w14:textId="63F43315" w:rsidR="0043472D" w:rsidRPr="0043472D" w:rsidRDefault="0043472D" w:rsidP="0043472D">
            <w:pPr>
              <w:spacing w:line="276" w:lineRule="auto"/>
              <w:rPr>
                <w:rFonts w:eastAsiaTheme="minorHAnsi" w:cs="Arial"/>
                <w:b w:val="0"/>
                <w:bCs w:val="0"/>
              </w:rPr>
            </w:pPr>
            <w:r w:rsidRPr="0043472D">
              <w:rPr>
                <w:rFonts w:cs="Arial"/>
                <w:b w:val="0"/>
                <w:bCs w:val="0"/>
                <w:sz w:val="20"/>
              </w:rPr>
              <w:t>Step 16: Revisit Stage 1 FAP and FIS to confirm the short list of options</w:t>
            </w:r>
          </w:p>
        </w:tc>
        <w:tc>
          <w:tcPr>
            <w:tcW w:w="4508" w:type="dxa"/>
          </w:tcPr>
          <w:p w14:paraId="6D26027A" w14:textId="77FFE233" w:rsidR="0043472D" w:rsidRP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43472D">
              <w:rPr>
                <w:rFonts w:cs="Arial"/>
                <w:sz w:val="20"/>
              </w:rPr>
              <w:t>Step 16: Revisit Stage 1 FAP and FIS to confirm the short list of options</w:t>
            </w:r>
            <w:r w:rsidR="00E5771A">
              <w:rPr>
                <w:rFonts w:cs="Arial"/>
                <w:sz w:val="20"/>
              </w:rPr>
              <w:t xml:space="preserve"> </w:t>
            </w:r>
          </w:p>
        </w:tc>
      </w:tr>
      <w:tr w:rsidR="0043472D" w14:paraId="5241452D"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A54824A" w14:textId="2A5887AB" w:rsidR="0043472D" w:rsidRPr="0043472D" w:rsidRDefault="0043472D" w:rsidP="0043472D">
            <w:pPr>
              <w:spacing w:line="276" w:lineRule="auto"/>
              <w:rPr>
                <w:rFonts w:eastAsiaTheme="minorHAnsi" w:cs="Arial"/>
                <w:b w:val="0"/>
                <w:bCs w:val="0"/>
              </w:rPr>
            </w:pPr>
            <w:r w:rsidRPr="0043472D">
              <w:rPr>
                <w:rFonts w:cs="Arial"/>
                <w:b w:val="0"/>
                <w:bCs w:val="0"/>
                <w:sz w:val="20"/>
              </w:rPr>
              <w:t>Step 17: Select preferred option (conduct Stage 2 FA on shortlisted options)</w:t>
            </w:r>
          </w:p>
        </w:tc>
        <w:tc>
          <w:tcPr>
            <w:tcW w:w="4508" w:type="dxa"/>
          </w:tcPr>
          <w:p w14:paraId="771741B9" w14:textId="734989EC" w:rsidR="0043472D" w:rsidRP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43472D">
              <w:rPr>
                <w:rFonts w:cs="Arial"/>
                <w:sz w:val="20"/>
              </w:rPr>
              <w:t>Step 17: Select preferred option (conduct Stage 2 FA on shortlisted options)</w:t>
            </w:r>
          </w:p>
        </w:tc>
      </w:tr>
      <w:tr w:rsidR="0043472D" w14:paraId="19374EE8"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2D07A9A3" w14:textId="21597933" w:rsidR="0043472D" w:rsidRPr="0043472D" w:rsidRDefault="0043472D" w:rsidP="0043472D">
            <w:pPr>
              <w:spacing w:line="276" w:lineRule="auto"/>
              <w:rPr>
                <w:rFonts w:eastAsiaTheme="minorHAnsi" w:cs="Arial"/>
                <w:b w:val="0"/>
                <w:bCs w:val="0"/>
              </w:rPr>
            </w:pPr>
            <w:r w:rsidRPr="0043472D">
              <w:rPr>
                <w:rFonts w:cs="Arial"/>
                <w:b w:val="0"/>
                <w:bCs w:val="0"/>
                <w:sz w:val="20"/>
              </w:rPr>
              <w:t>Step 18: Select preferred option (conduct a financial impact statement on short list)</w:t>
            </w:r>
          </w:p>
        </w:tc>
        <w:tc>
          <w:tcPr>
            <w:tcW w:w="4508" w:type="dxa"/>
          </w:tcPr>
          <w:p w14:paraId="1A03A756" w14:textId="594097E0" w:rsidR="0043472D" w:rsidRP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43472D">
              <w:rPr>
                <w:rFonts w:cs="Arial"/>
                <w:sz w:val="20"/>
              </w:rPr>
              <w:t>Step 18: Select prefe</w:t>
            </w:r>
            <w:r w:rsidRPr="00A26914">
              <w:rPr>
                <w:rFonts w:cs="Arial"/>
                <w:sz w:val="20"/>
              </w:rPr>
              <w:t xml:space="preserve">rred option (conduct a financial impact statement on </w:t>
            </w:r>
            <w:r w:rsidR="00E5771A" w:rsidRPr="00A26914">
              <w:rPr>
                <w:rFonts w:cs="Arial"/>
                <w:b/>
                <w:bCs/>
                <w:sz w:val="20"/>
              </w:rPr>
              <w:t>preferred option</w:t>
            </w:r>
            <w:r w:rsidR="000B56F0" w:rsidRPr="00A26914">
              <w:rPr>
                <w:rFonts w:cs="Arial"/>
                <w:b/>
                <w:bCs/>
                <w:sz w:val="20"/>
              </w:rPr>
              <w:t xml:space="preserve"> only</w:t>
            </w:r>
            <w:r w:rsidRPr="00A26914">
              <w:rPr>
                <w:rFonts w:cs="Arial"/>
                <w:sz w:val="20"/>
              </w:rPr>
              <w:t>)</w:t>
            </w:r>
          </w:p>
        </w:tc>
      </w:tr>
      <w:tr w:rsidR="0043472D" w14:paraId="0EB867F6"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9DAEAC0" w14:textId="008B5759" w:rsidR="0043472D" w:rsidRPr="0043472D" w:rsidRDefault="0043472D" w:rsidP="0043472D">
            <w:pPr>
              <w:spacing w:line="276" w:lineRule="auto"/>
              <w:rPr>
                <w:rFonts w:eastAsiaTheme="minorHAnsi" w:cs="Arial"/>
                <w:b w:val="0"/>
                <w:bCs w:val="0"/>
              </w:rPr>
            </w:pPr>
            <w:r w:rsidRPr="0043472D">
              <w:rPr>
                <w:rFonts w:cs="Arial"/>
                <w:b w:val="0"/>
                <w:bCs w:val="0"/>
                <w:sz w:val="20"/>
              </w:rPr>
              <w:t>Step 19: Develop a procurement strategy</w:t>
            </w:r>
          </w:p>
        </w:tc>
        <w:tc>
          <w:tcPr>
            <w:tcW w:w="4508" w:type="dxa"/>
          </w:tcPr>
          <w:p w14:paraId="6E26C39D" w14:textId="77777777" w:rsid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43472D">
              <w:rPr>
                <w:rFonts w:cs="Arial"/>
                <w:sz w:val="20"/>
              </w:rPr>
              <w:t>Step 19: Develop a procurement strategy</w:t>
            </w:r>
            <w:r w:rsidR="00E5771A">
              <w:rPr>
                <w:rFonts w:cs="Arial"/>
                <w:sz w:val="20"/>
              </w:rPr>
              <w:t>.</w:t>
            </w:r>
          </w:p>
          <w:p w14:paraId="5E6CCB19" w14:textId="0D0DC36A" w:rsidR="00E5771A" w:rsidRPr="00E5771A" w:rsidRDefault="00E5771A"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i/>
                <w:iCs/>
              </w:rPr>
            </w:pPr>
            <w:r w:rsidRPr="00E5771A">
              <w:rPr>
                <w:rFonts w:cs="Arial"/>
                <w:i/>
                <w:iCs/>
                <w:sz w:val="20"/>
              </w:rPr>
              <w:t>Focus on contract model to be used and any industry constraint. Demonstrate consideration of other procurement models.</w:t>
            </w:r>
          </w:p>
        </w:tc>
      </w:tr>
      <w:tr w:rsidR="0043472D" w14:paraId="6DC65E99"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5378EEBB" w14:textId="7CA29F2F" w:rsidR="0043472D" w:rsidRPr="0043472D" w:rsidRDefault="0043472D" w:rsidP="0043472D">
            <w:pPr>
              <w:spacing w:line="276" w:lineRule="auto"/>
              <w:rPr>
                <w:rFonts w:eastAsiaTheme="minorHAnsi" w:cs="Arial"/>
                <w:b w:val="0"/>
                <w:bCs w:val="0"/>
              </w:rPr>
            </w:pPr>
            <w:r w:rsidRPr="0043472D">
              <w:rPr>
                <w:rFonts w:cs="Arial"/>
                <w:b w:val="0"/>
                <w:bCs w:val="0"/>
                <w:sz w:val="20"/>
              </w:rPr>
              <w:t>Step 20: Specify technical requirements</w:t>
            </w:r>
          </w:p>
        </w:tc>
        <w:tc>
          <w:tcPr>
            <w:tcW w:w="4508" w:type="dxa"/>
          </w:tcPr>
          <w:p w14:paraId="616B55C5" w14:textId="4EA7F914" w:rsidR="0043472D" w:rsidRP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43472D">
              <w:rPr>
                <w:rFonts w:cs="Arial"/>
                <w:sz w:val="20"/>
              </w:rPr>
              <w:t>Step 20: Specify technical requirements</w:t>
            </w:r>
          </w:p>
        </w:tc>
      </w:tr>
      <w:tr w:rsidR="0043472D" w14:paraId="043ADF4C"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281355" w14:textId="05C1D493" w:rsidR="0043472D" w:rsidRPr="0043472D" w:rsidRDefault="0043472D" w:rsidP="0043472D">
            <w:pPr>
              <w:spacing w:line="276" w:lineRule="auto"/>
              <w:rPr>
                <w:rFonts w:eastAsiaTheme="minorHAnsi" w:cs="Arial"/>
                <w:b w:val="0"/>
                <w:bCs w:val="0"/>
              </w:rPr>
            </w:pPr>
            <w:r w:rsidRPr="0043472D">
              <w:rPr>
                <w:rFonts w:cs="Arial"/>
                <w:b w:val="0"/>
                <w:bCs w:val="0"/>
                <w:sz w:val="20"/>
              </w:rPr>
              <w:t>Step 21: Identify contractual issues</w:t>
            </w:r>
          </w:p>
        </w:tc>
        <w:tc>
          <w:tcPr>
            <w:tcW w:w="4508" w:type="dxa"/>
          </w:tcPr>
          <w:p w14:paraId="127A988C" w14:textId="1D0B4604" w:rsidR="0043472D" w:rsidRP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43472D">
              <w:rPr>
                <w:rFonts w:cs="Arial"/>
                <w:sz w:val="20"/>
              </w:rPr>
              <w:t>Step 21: Identify contractual issues</w:t>
            </w:r>
          </w:p>
        </w:tc>
      </w:tr>
      <w:tr w:rsidR="0043472D" w14:paraId="1A237839"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61950F12" w14:textId="7804CC36" w:rsidR="0043472D" w:rsidRPr="0043472D" w:rsidRDefault="0043472D" w:rsidP="0043472D">
            <w:pPr>
              <w:spacing w:line="276" w:lineRule="auto"/>
              <w:rPr>
                <w:rFonts w:eastAsiaTheme="minorHAnsi" w:cs="Arial"/>
                <w:b w:val="0"/>
                <w:bCs w:val="0"/>
              </w:rPr>
            </w:pPr>
            <w:r w:rsidRPr="0043472D">
              <w:rPr>
                <w:rFonts w:cs="Arial"/>
                <w:b w:val="0"/>
                <w:bCs w:val="0"/>
                <w:sz w:val="20"/>
              </w:rPr>
              <w:t>Step 22: Establish governance arrangement</w:t>
            </w:r>
          </w:p>
        </w:tc>
        <w:tc>
          <w:tcPr>
            <w:tcW w:w="4508" w:type="dxa"/>
          </w:tcPr>
          <w:p w14:paraId="1AE3763D" w14:textId="77777777" w:rsid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43472D">
              <w:rPr>
                <w:rFonts w:cs="Arial"/>
                <w:sz w:val="20"/>
              </w:rPr>
              <w:t>Step 22: Establish governance arrangement</w:t>
            </w:r>
          </w:p>
          <w:p w14:paraId="2E7002AD" w14:textId="6003B96A" w:rsidR="000F39A0" w:rsidRPr="0043472D" w:rsidRDefault="000F39A0"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0F39A0">
              <w:rPr>
                <w:rFonts w:cs="Arial"/>
                <w:i/>
                <w:iCs/>
                <w:sz w:val="20"/>
              </w:rPr>
              <w:t>Focus on clear oversight and decision</w:t>
            </w:r>
            <w:r>
              <w:rPr>
                <w:rFonts w:cs="Arial"/>
                <w:i/>
                <w:iCs/>
                <w:sz w:val="20"/>
              </w:rPr>
              <w:t>-</w:t>
            </w:r>
            <w:r w:rsidRPr="000F39A0">
              <w:rPr>
                <w:rFonts w:cs="Arial"/>
                <w:i/>
                <w:iCs/>
                <w:sz w:val="20"/>
              </w:rPr>
              <w:t>making responsibilities</w:t>
            </w:r>
          </w:p>
        </w:tc>
      </w:tr>
      <w:tr w:rsidR="0043472D" w14:paraId="71C8D81F"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DC7E039" w14:textId="70A60D4D" w:rsidR="0043472D" w:rsidRPr="0043472D" w:rsidRDefault="0043472D" w:rsidP="0043472D">
            <w:pPr>
              <w:spacing w:line="276" w:lineRule="auto"/>
              <w:rPr>
                <w:rFonts w:eastAsiaTheme="minorHAnsi" w:cs="Arial"/>
                <w:b w:val="0"/>
                <w:bCs w:val="0"/>
              </w:rPr>
            </w:pPr>
            <w:r w:rsidRPr="0043472D">
              <w:rPr>
                <w:rFonts w:cs="Arial"/>
                <w:b w:val="0"/>
                <w:bCs w:val="0"/>
                <w:sz w:val="20"/>
              </w:rPr>
              <w:t>Step 23: Develop project</w:t>
            </w:r>
            <w:r w:rsidR="00DD3F50">
              <w:rPr>
                <w:rFonts w:cs="Arial"/>
                <w:b w:val="0"/>
                <w:bCs w:val="0"/>
                <w:sz w:val="20"/>
              </w:rPr>
              <w:t>/initiative</w:t>
            </w:r>
            <w:r w:rsidRPr="0043472D">
              <w:rPr>
                <w:rFonts w:cs="Arial"/>
                <w:b w:val="0"/>
                <w:bCs w:val="0"/>
                <w:sz w:val="20"/>
              </w:rPr>
              <w:t xml:space="preserve"> management plan</w:t>
            </w:r>
          </w:p>
        </w:tc>
        <w:tc>
          <w:tcPr>
            <w:tcW w:w="4508" w:type="dxa"/>
          </w:tcPr>
          <w:p w14:paraId="7553533C" w14:textId="45D28766" w:rsid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cs="Arial"/>
                <w:sz w:val="20"/>
              </w:rPr>
            </w:pPr>
            <w:r w:rsidRPr="0043472D">
              <w:rPr>
                <w:rFonts w:cs="Arial"/>
                <w:sz w:val="20"/>
              </w:rPr>
              <w:t>Step 23: Develop project</w:t>
            </w:r>
            <w:r w:rsidR="00DD3F50">
              <w:rPr>
                <w:rFonts w:cs="Arial"/>
                <w:sz w:val="20"/>
              </w:rPr>
              <w:t>/initiative</w:t>
            </w:r>
            <w:r w:rsidRPr="0043472D">
              <w:rPr>
                <w:rFonts w:cs="Arial"/>
                <w:sz w:val="20"/>
              </w:rPr>
              <w:t xml:space="preserve"> management plan</w:t>
            </w:r>
          </w:p>
          <w:p w14:paraId="57F1C96A" w14:textId="5229E3D8" w:rsidR="00864725" w:rsidRPr="0043472D" w:rsidRDefault="00864725"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864725">
              <w:rPr>
                <w:rFonts w:cs="Arial"/>
                <w:i/>
                <w:iCs/>
                <w:sz w:val="20"/>
              </w:rPr>
              <w:t>Focus on key milestones and deliverables</w:t>
            </w:r>
          </w:p>
        </w:tc>
      </w:tr>
      <w:tr w:rsidR="0043472D" w14:paraId="592687B8"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41181DB0" w14:textId="0E4F2913" w:rsidR="0043472D" w:rsidRPr="0043472D" w:rsidRDefault="0043472D" w:rsidP="0043472D">
            <w:pPr>
              <w:spacing w:line="276" w:lineRule="auto"/>
              <w:rPr>
                <w:rFonts w:eastAsiaTheme="minorHAnsi" w:cs="Arial"/>
                <w:b w:val="0"/>
                <w:bCs w:val="0"/>
              </w:rPr>
            </w:pPr>
            <w:r w:rsidRPr="0043472D">
              <w:rPr>
                <w:rFonts w:cs="Arial"/>
                <w:b w:val="0"/>
                <w:bCs w:val="0"/>
                <w:sz w:val="20"/>
              </w:rPr>
              <w:t>Step 24: Develop a change management plan</w:t>
            </w:r>
          </w:p>
        </w:tc>
        <w:tc>
          <w:tcPr>
            <w:tcW w:w="4508" w:type="dxa"/>
          </w:tcPr>
          <w:p w14:paraId="2E81A9E5" w14:textId="77777777" w:rsid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43472D">
              <w:rPr>
                <w:rFonts w:cs="Arial"/>
                <w:sz w:val="20"/>
              </w:rPr>
              <w:t>Step 24: Develop a change management plan</w:t>
            </w:r>
          </w:p>
          <w:p w14:paraId="5537CFAA" w14:textId="25FE1B81" w:rsidR="00B066F6" w:rsidRPr="0043472D" w:rsidRDefault="00B066F6"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Pr>
                <w:rFonts w:cs="Arial"/>
                <w:i/>
                <w:iCs/>
                <w:sz w:val="20"/>
              </w:rPr>
              <w:t>Focus on key change management challenges and strategies</w:t>
            </w:r>
            <w:r w:rsidR="00D06E77">
              <w:rPr>
                <w:rFonts w:cs="Arial"/>
                <w:i/>
                <w:iCs/>
                <w:sz w:val="20"/>
              </w:rPr>
              <w:t>,</w:t>
            </w:r>
            <w:r>
              <w:rPr>
                <w:rFonts w:cs="Arial"/>
                <w:i/>
                <w:iCs/>
                <w:sz w:val="20"/>
              </w:rPr>
              <w:t xml:space="preserve"> within the organisation</w:t>
            </w:r>
          </w:p>
        </w:tc>
      </w:tr>
      <w:tr w:rsidR="0043472D" w14:paraId="7AA917A0" w14:textId="77777777" w:rsidTr="00FE1C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6318B51" w14:textId="0DE7822A" w:rsidR="0043472D" w:rsidRPr="0043472D" w:rsidRDefault="0043472D" w:rsidP="0043472D">
            <w:pPr>
              <w:spacing w:line="276" w:lineRule="auto"/>
              <w:rPr>
                <w:rFonts w:eastAsiaTheme="minorHAnsi" w:cs="Arial"/>
                <w:b w:val="0"/>
                <w:bCs w:val="0"/>
              </w:rPr>
            </w:pPr>
            <w:r w:rsidRPr="0043472D">
              <w:rPr>
                <w:rFonts w:cs="Arial"/>
                <w:b w:val="0"/>
                <w:bCs w:val="0"/>
                <w:sz w:val="20"/>
              </w:rPr>
              <w:t>Step 25: Develop a benefits plan and register</w:t>
            </w:r>
          </w:p>
        </w:tc>
        <w:tc>
          <w:tcPr>
            <w:tcW w:w="4508" w:type="dxa"/>
          </w:tcPr>
          <w:p w14:paraId="25BA645D" w14:textId="700113E3" w:rsidR="0043472D" w:rsidRP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43472D">
              <w:rPr>
                <w:rFonts w:cs="Arial"/>
                <w:sz w:val="20"/>
              </w:rPr>
              <w:t>Step 25: Develop a benefits plan and register</w:t>
            </w:r>
          </w:p>
        </w:tc>
      </w:tr>
      <w:tr w:rsidR="0043472D" w14:paraId="3DAC7F3F" w14:textId="77777777" w:rsidTr="00FE1CA0">
        <w:tc>
          <w:tcPr>
            <w:cnfStyle w:val="001000000000" w:firstRow="0" w:lastRow="0" w:firstColumn="1" w:lastColumn="0" w:oddVBand="0" w:evenVBand="0" w:oddHBand="0" w:evenHBand="0" w:firstRowFirstColumn="0" w:firstRowLastColumn="0" w:lastRowFirstColumn="0" w:lastRowLastColumn="0"/>
            <w:tcW w:w="4508" w:type="dxa"/>
          </w:tcPr>
          <w:p w14:paraId="43FC5F25" w14:textId="05794AF2" w:rsidR="0043472D" w:rsidRPr="0043472D" w:rsidRDefault="0043472D" w:rsidP="0043472D">
            <w:pPr>
              <w:spacing w:line="276" w:lineRule="auto"/>
              <w:rPr>
                <w:rFonts w:eastAsiaTheme="minorHAnsi" w:cs="Arial"/>
                <w:b w:val="0"/>
                <w:bCs w:val="0"/>
              </w:rPr>
            </w:pPr>
            <w:r w:rsidRPr="0043472D">
              <w:rPr>
                <w:rFonts w:cs="Arial"/>
                <w:b w:val="0"/>
                <w:bCs w:val="0"/>
                <w:sz w:val="20"/>
              </w:rPr>
              <w:t>Step 26: Establish a risk management plan</w:t>
            </w:r>
          </w:p>
        </w:tc>
        <w:tc>
          <w:tcPr>
            <w:tcW w:w="4508" w:type="dxa"/>
          </w:tcPr>
          <w:p w14:paraId="63F9DA19" w14:textId="77777777" w:rsidR="0043472D" w:rsidRDefault="0043472D" w:rsidP="0043472D">
            <w:pPr>
              <w:spacing w:line="276" w:lineRule="auto"/>
              <w:cnfStyle w:val="000000000000" w:firstRow="0" w:lastRow="0" w:firstColumn="0" w:lastColumn="0" w:oddVBand="0" w:evenVBand="0" w:oddHBand="0" w:evenHBand="0" w:firstRowFirstColumn="0" w:firstRowLastColumn="0" w:lastRowFirstColumn="0" w:lastRowLastColumn="0"/>
              <w:rPr>
                <w:rFonts w:cs="Arial"/>
                <w:sz w:val="20"/>
              </w:rPr>
            </w:pPr>
            <w:r w:rsidRPr="0043472D">
              <w:rPr>
                <w:rFonts w:cs="Arial"/>
                <w:sz w:val="20"/>
              </w:rPr>
              <w:t>Step 26: Establish a risk management plan</w:t>
            </w:r>
          </w:p>
          <w:p w14:paraId="43DAD865" w14:textId="0E839DC6" w:rsidR="000F39A0" w:rsidRPr="0043472D" w:rsidRDefault="000F39A0" w:rsidP="0043472D">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rPr>
            </w:pPr>
            <w:r w:rsidRPr="000F39A0">
              <w:rPr>
                <w:rFonts w:cs="Arial"/>
                <w:i/>
                <w:iCs/>
                <w:sz w:val="20"/>
              </w:rPr>
              <w:t xml:space="preserve">Highlight specific risks to the </w:t>
            </w:r>
            <w:r w:rsidR="00ED6D5A">
              <w:rPr>
                <w:rFonts w:cs="Arial"/>
                <w:i/>
                <w:iCs/>
                <w:sz w:val="20"/>
              </w:rPr>
              <w:t>initiatives</w:t>
            </w:r>
          </w:p>
        </w:tc>
      </w:tr>
      <w:tr w:rsidR="0043472D" w14:paraId="094E8F41" w14:textId="77777777" w:rsidTr="000F39A0">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4508" w:type="dxa"/>
          </w:tcPr>
          <w:p w14:paraId="1D9A6496" w14:textId="11546FC9" w:rsidR="0043472D" w:rsidRPr="0043472D" w:rsidRDefault="0043472D" w:rsidP="0043472D">
            <w:pPr>
              <w:spacing w:line="276" w:lineRule="auto"/>
              <w:rPr>
                <w:rFonts w:eastAsiaTheme="minorHAnsi" w:cs="Arial"/>
                <w:b w:val="0"/>
                <w:bCs w:val="0"/>
              </w:rPr>
            </w:pPr>
            <w:r w:rsidRPr="0043472D">
              <w:rPr>
                <w:rFonts w:cs="Arial"/>
                <w:b w:val="0"/>
                <w:bCs w:val="0"/>
                <w:sz w:val="20"/>
              </w:rPr>
              <w:t>Step 27: Establish a post implementation</w:t>
            </w:r>
            <w:r w:rsidR="000F39A0">
              <w:rPr>
                <w:rFonts w:cs="Arial"/>
                <w:b w:val="0"/>
                <w:bCs w:val="0"/>
                <w:sz w:val="20"/>
              </w:rPr>
              <w:t xml:space="preserve"> evaluation plan</w:t>
            </w:r>
          </w:p>
        </w:tc>
        <w:tc>
          <w:tcPr>
            <w:tcW w:w="4508" w:type="dxa"/>
          </w:tcPr>
          <w:p w14:paraId="47119A05" w14:textId="1A1E6C22" w:rsidR="0043472D" w:rsidRPr="0043472D" w:rsidRDefault="0043472D" w:rsidP="0043472D">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cs="Arial"/>
              </w:rPr>
            </w:pPr>
            <w:r w:rsidRPr="0043472D">
              <w:rPr>
                <w:rFonts w:cs="Arial"/>
                <w:sz w:val="20"/>
              </w:rPr>
              <w:t>Step 27: Establish a post implementation</w:t>
            </w:r>
            <w:r w:rsidR="000F39A0">
              <w:rPr>
                <w:rFonts w:cs="Arial"/>
                <w:b/>
                <w:bCs/>
                <w:sz w:val="20"/>
              </w:rPr>
              <w:t xml:space="preserve"> </w:t>
            </w:r>
            <w:r w:rsidR="000F39A0" w:rsidRPr="000F39A0">
              <w:rPr>
                <w:rFonts w:cs="Arial"/>
                <w:sz w:val="20"/>
              </w:rPr>
              <w:t>evaluation plan</w:t>
            </w:r>
          </w:p>
        </w:tc>
      </w:tr>
    </w:tbl>
    <w:p w14:paraId="3D6DFCC7" w14:textId="25089635" w:rsidR="00521AAA" w:rsidRDefault="004C6EE4">
      <w:pPr>
        <w:pStyle w:val="Heading1"/>
        <w:numPr>
          <w:ilvl w:val="0"/>
          <w:numId w:val="0"/>
        </w:numPr>
      </w:pPr>
      <w:r>
        <w:t>Problem Definition</w:t>
      </w:r>
      <w:r w:rsidR="002E47C0">
        <w:t xml:space="preserve"> Stage</w:t>
      </w:r>
    </w:p>
    <w:p w14:paraId="4258D853" w14:textId="77777777" w:rsidR="00EB7345" w:rsidRDefault="00EB7345" w:rsidP="00EB7345"/>
    <w:p w14:paraId="656FBF5E" w14:textId="5BCF4026" w:rsidR="00EB7345" w:rsidRDefault="00DD3F50" w:rsidP="00EB7345">
      <w:pPr>
        <w:pStyle w:val="Heading2"/>
        <w:numPr>
          <w:ilvl w:val="0"/>
          <w:numId w:val="0"/>
        </w:numPr>
        <w:ind w:left="907" w:hanging="907"/>
        <w:rPr>
          <w:caps/>
        </w:rPr>
      </w:pPr>
      <w:r>
        <w:t>Initiative</w:t>
      </w:r>
      <w:r w:rsidR="00EB7345">
        <w:t xml:space="preserve"> </w:t>
      </w:r>
      <w:r w:rsidR="00EB7345" w:rsidRPr="000625BE">
        <w:t>Background</w:t>
      </w:r>
    </w:p>
    <w:p w14:paraId="0B0D637A" w14:textId="0D5A1E21" w:rsidR="00EB7345" w:rsidRDefault="00DD3F50" w:rsidP="00EB7345">
      <w:pPr>
        <w:tabs>
          <w:tab w:val="left" w:pos="3119"/>
        </w:tabs>
      </w:pPr>
      <w:bookmarkStart w:id="2" w:name="_Hlk523489392"/>
      <w:r>
        <w:rPr>
          <w:b/>
          <w:color w:val="0070C0"/>
        </w:rPr>
        <w:t>Initiative</w:t>
      </w:r>
      <w:r w:rsidR="00EB7345" w:rsidRPr="00E4445C">
        <w:rPr>
          <w:b/>
          <w:color w:val="0070C0"/>
        </w:rPr>
        <w:t xml:space="preserve"> Name</w:t>
      </w:r>
      <w:r w:rsidR="00EB7345" w:rsidRPr="00E4445C">
        <w:rPr>
          <w:b/>
          <w:color w:val="0070C0"/>
        </w:rPr>
        <w:tab/>
      </w:r>
      <w:r w:rsidR="00EB7345" w:rsidRPr="00E4445C">
        <w:t>[ ]</w:t>
      </w:r>
    </w:p>
    <w:p w14:paraId="1BADE922" w14:textId="7520E392" w:rsidR="00EB7345" w:rsidRPr="00E4445C" w:rsidRDefault="00DD3F50" w:rsidP="00EB7345">
      <w:pPr>
        <w:tabs>
          <w:tab w:val="left" w:pos="3119"/>
        </w:tabs>
      </w:pPr>
      <w:r>
        <w:rPr>
          <w:b/>
          <w:color w:val="0070C0"/>
        </w:rPr>
        <w:t>Initiative</w:t>
      </w:r>
      <w:r w:rsidR="001350DF">
        <w:rPr>
          <w:b/>
          <w:color w:val="0070C0"/>
        </w:rPr>
        <w:t xml:space="preserve"> Date and Version</w:t>
      </w:r>
      <w:r w:rsidR="00EB7345" w:rsidRPr="00E4445C">
        <w:rPr>
          <w:b/>
          <w:color w:val="0070C0"/>
        </w:rPr>
        <w:tab/>
      </w:r>
      <w:r w:rsidR="00EB7345" w:rsidRPr="00E4445C">
        <w:t>[ ]</w:t>
      </w:r>
    </w:p>
    <w:p w14:paraId="79D57E76" w14:textId="3FE190A6" w:rsidR="00EB7345" w:rsidRPr="00E4445C" w:rsidRDefault="00DD3F50" w:rsidP="00EB7345">
      <w:pPr>
        <w:tabs>
          <w:tab w:val="left" w:pos="3119"/>
        </w:tabs>
      </w:pPr>
      <w:r>
        <w:rPr>
          <w:b/>
          <w:color w:val="0070C0"/>
        </w:rPr>
        <w:t>Initiative</w:t>
      </w:r>
      <w:r w:rsidR="00EB7345" w:rsidRPr="00E4445C">
        <w:rPr>
          <w:b/>
          <w:color w:val="0070C0"/>
        </w:rPr>
        <w:t xml:space="preserve"> Location</w:t>
      </w:r>
      <w:r w:rsidR="00EB7345" w:rsidRPr="00E4445C">
        <w:rPr>
          <w:b/>
          <w:color w:val="0070C0"/>
        </w:rPr>
        <w:tab/>
      </w:r>
      <w:r w:rsidR="00EB7345" w:rsidRPr="00E4445C">
        <w:t>[ ]</w:t>
      </w:r>
    </w:p>
    <w:p w14:paraId="0E616F27" w14:textId="05D5E32E" w:rsidR="00EB7345" w:rsidRPr="001350DF" w:rsidRDefault="001350DF" w:rsidP="00EB7345">
      <w:pPr>
        <w:tabs>
          <w:tab w:val="left" w:pos="3119"/>
        </w:tabs>
        <w:rPr>
          <w:b/>
          <w:color w:val="0070C0"/>
        </w:rPr>
      </w:pPr>
      <w:r>
        <w:rPr>
          <w:b/>
          <w:color w:val="0070C0"/>
        </w:rPr>
        <w:t>Lead Agency</w:t>
      </w:r>
      <w:r w:rsidR="00EB7345" w:rsidRPr="00E4445C">
        <w:rPr>
          <w:b/>
          <w:color w:val="0070C0"/>
        </w:rPr>
        <w:tab/>
      </w:r>
      <w:r w:rsidR="00EB7345" w:rsidRPr="00E4445C">
        <w:t>[ ]</w:t>
      </w:r>
    </w:p>
    <w:p w14:paraId="5709D7F9" w14:textId="4AAE9E28" w:rsidR="001350DF" w:rsidRDefault="001350DF" w:rsidP="00EB7345">
      <w:pPr>
        <w:tabs>
          <w:tab w:val="left" w:pos="3119"/>
        </w:tabs>
      </w:pPr>
      <w:r w:rsidRPr="001350DF">
        <w:rPr>
          <w:b/>
          <w:color w:val="0070C0"/>
        </w:rPr>
        <w:t xml:space="preserve">Other </w:t>
      </w:r>
      <w:r>
        <w:rPr>
          <w:b/>
          <w:color w:val="0070C0"/>
        </w:rPr>
        <w:t>O</w:t>
      </w:r>
      <w:r w:rsidRPr="001350DF">
        <w:rPr>
          <w:b/>
          <w:color w:val="0070C0"/>
        </w:rPr>
        <w:t>rganisations</w:t>
      </w:r>
      <w:r>
        <w:tab/>
        <w:t>[ ]</w:t>
      </w:r>
    </w:p>
    <w:bookmarkEnd w:id="2"/>
    <w:p w14:paraId="27F640FF" w14:textId="77777777" w:rsidR="00130682" w:rsidRDefault="00130682" w:rsidP="00EB7345">
      <w:pPr>
        <w:tabs>
          <w:tab w:val="left" w:pos="3119"/>
        </w:tabs>
      </w:pPr>
    </w:p>
    <w:p w14:paraId="3E7B14A5" w14:textId="77777777" w:rsidR="00F221D5" w:rsidRDefault="00F221D5" w:rsidP="00363939">
      <w:pPr>
        <w:pStyle w:val="Heading2"/>
        <w:numPr>
          <w:ilvl w:val="0"/>
          <w:numId w:val="5"/>
        </w:numPr>
        <w:ind w:hanging="720"/>
      </w:pPr>
      <w:r w:rsidRPr="00C77CD8">
        <w:t>Executive Summary</w:t>
      </w:r>
    </w:p>
    <w:p w14:paraId="12D3D4F0" w14:textId="5BC7D0D1" w:rsidR="00F221D5" w:rsidRDefault="00F221D5" w:rsidP="007E7402">
      <w:pPr>
        <w:rPr>
          <w:rStyle w:val="SubtleEmphasis"/>
          <w:sz w:val="20"/>
        </w:rPr>
      </w:pPr>
      <w:bookmarkStart w:id="3" w:name="_Hlk507662830"/>
      <w:r w:rsidRPr="00E64EE0">
        <w:rPr>
          <w:rStyle w:val="SubtleEmphasis"/>
          <w:sz w:val="20"/>
        </w:rPr>
        <w:t xml:space="preserve">Highlight the key points of the business case including the </w:t>
      </w:r>
      <w:r w:rsidR="002E47C0">
        <w:rPr>
          <w:rStyle w:val="SubtleEmphasis"/>
          <w:sz w:val="20"/>
        </w:rPr>
        <w:t xml:space="preserve">intended </w:t>
      </w:r>
      <w:r w:rsidRPr="00E64EE0">
        <w:rPr>
          <w:rStyle w:val="SubtleEmphasis"/>
          <w:sz w:val="20"/>
        </w:rPr>
        <w:t xml:space="preserve">outcomes and potential options to achieve these. The executive summary </w:t>
      </w:r>
      <w:r w:rsidR="009547E5">
        <w:rPr>
          <w:rStyle w:val="SubtleEmphasis"/>
          <w:sz w:val="20"/>
        </w:rPr>
        <w:t xml:space="preserve">ideally </w:t>
      </w:r>
      <w:r w:rsidRPr="00E64EE0">
        <w:rPr>
          <w:rStyle w:val="SubtleEmphasis"/>
          <w:sz w:val="20"/>
        </w:rPr>
        <w:t>should be no longer than 1 page.</w:t>
      </w:r>
    </w:p>
    <w:p w14:paraId="639CAA3E" w14:textId="77777777" w:rsidR="00EB7345" w:rsidRPr="00EB7345" w:rsidRDefault="00EB7345" w:rsidP="007E7402">
      <w:pPr>
        <w:rPr>
          <w:rStyle w:val="SubtleEmphasis"/>
          <w:sz w:val="20"/>
        </w:rPr>
      </w:pPr>
    </w:p>
    <w:p w14:paraId="0C3BE910" w14:textId="77777777" w:rsidR="00F221D5" w:rsidRDefault="00F221D5" w:rsidP="00363939">
      <w:pPr>
        <w:pStyle w:val="Heading2"/>
        <w:numPr>
          <w:ilvl w:val="0"/>
          <w:numId w:val="5"/>
        </w:numPr>
        <w:ind w:hanging="720"/>
      </w:pPr>
      <w:bookmarkStart w:id="4" w:name="_Hlk507662863"/>
      <w:bookmarkEnd w:id="3"/>
      <w:r w:rsidRPr="00D00475">
        <w:t>The Case for Change</w:t>
      </w:r>
    </w:p>
    <w:bookmarkEnd w:id="4"/>
    <w:p w14:paraId="5C38F8F5" w14:textId="706C9EB8" w:rsidR="00F221D5" w:rsidRDefault="00F221D5" w:rsidP="007E7402">
      <w:pPr>
        <w:rPr>
          <w:rStyle w:val="SubtleEmphasis"/>
          <w:sz w:val="20"/>
        </w:rPr>
      </w:pPr>
      <w:r w:rsidRPr="00F221D5">
        <w:rPr>
          <w:rStyle w:val="SubtleEmphasis"/>
          <w:sz w:val="20"/>
        </w:rPr>
        <w:t>Define the business need</w:t>
      </w:r>
      <w:r w:rsidR="00A201E1">
        <w:rPr>
          <w:rStyle w:val="SubtleEmphasis"/>
          <w:sz w:val="20"/>
        </w:rPr>
        <w:t xml:space="preserve">, </w:t>
      </w:r>
      <w:r w:rsidRPr="00F221D5">
        <w:rPr>
          <w:rStyle w:val="SubtleEmphasis"/>
          <w:sz w:val="20"/>
        </w:rPr>
        <w:t xml:space="preserve">challenge or opportunity (why change is needed).  Refer to section 4.2 of </w:t>
      </w:r>
      <w:r w:rsidR="00FC6615">
        <w:rPr>
          <w:rStyle w:val="SubtleEmphasis"/>
          <w:sz w:val="20"/>
        </w:rPr>
        <w:t>TPP 18-06</w:t>
      </w:r>
      <w:r w:rsidRPr="00F221D5">
        <w:rPr>
          <w:rStyle w:val="SubtleEmphasis"/>
          <w:sz w:val="20"/>
        </w:rPr>
        <w:t xml:space="preserve"> for more information.</w:t>
      </w:r>
    </w:p>
    <w:p w14:paraId="10B3AACB" w14:textId="1211F1B5" w:rsidR="003D012A" w:rsidRPr="007E7402" w:rsidRDefault="003D012A" w:rsidP="007E7402">
      <w:pPr>
        <w:rPr>
          <w:b/>
          <w:bCs/>
          <w:color w:val="FF0000"/>
          <w:sz w:val="20"/>
        </w:rPr>
      </w:pPr>
      <w:bookmarkStart w:id="5" w:name="_Hlk519865508"/>
      <w:r w:rsidRPr="007E7402">
        <w:rPr>
          <w:b/>
          <w:bCs/>
          <w:color w:val="FF0000"/>
          <w:sz w:val="20"/>
        </w:rPr>
        <w:t>[Step 1: Define the business need</w:t>
      </w:r>
      <w:r w:rsidR="00A201E1">
        <w:rPr>
          <w:b/>
          <w:bCs/>
          <w:color w:val="FF0000"/>
          <w:sz w:val="20"/>
        </w:rPr>
        <w:t>,</w:t>
      </w:r>
      <w:r w:rsidRPr="007E7402">
        <w:rPr>
          <w:b/>
          <w:bCs/>
          <w:color w:val="FF0000"/>
          <w:sz w:val="20"/>
        </w:rPr>
        <w:t xml:space="preserve"> challenge or opportunity </w:t>
      </w:r>
      <w:bookmarkEnd w:id="5"/>
      <w:r w:rsidRPr="007E7402">
        <w:rPr>
          <w:b/>
          <w:bCs/>
          <w:color w:val="FF0000"/>
          <w:sz w:val="20"/>
        </w:rPr>
        <w:t>– Reason for government intervention]</w:t>
      </w:r>
    </w:p>
    <w:p w14:paraId="57ABF4C7" w14:textId="77777777" w:rsidR="007C62F8" w:rsidRDefault="007C62F8" w:rsidP="00F221D5">
      <w:pPr>
        <w:rPr>
          <w:rFonts w:cs="Arial"/>
          <w:color w:val="0070C0"/>
          <w:sz w:val="20"/>
        </w:rPr>
      </w:pPr>
      <w:r w:rsidRPr="007C62F8">
        <w:rPr>
          <w:rFonts w:cs="Arial"/>
          <w:color w:val="0070C0"/>
          <w:sz w:val="20"/>
        </w:rPr>
        <w:t xml:space="preserve">Describe the problem and reason for government action </w:t>
      </w:r>
    </w:p>
    <w:p w14:paraId="7ADA579F" w14:textId="279ECE30" w:rsidR="00F221D5" w:rsidRPr="00F221D5" w:rsidRDefault="00F221D5" w:rsidP="00F221D5">
      <w:pPr>
        <w:rPr>
          <w:sz w:val="20"/>
        </w:rPr>
      </w:pPr>
      <w:r w:rsidRPr="00F221D5">
        <w:rPr>
          <w:sz w:val="20"/>
        </w:rPr>
        <w:t>[Explain the problem(s) that the investment is intend</w:t>
      </w:r>
      <w:r w:rsidR="00A201E1">
        <w:rPr>
          <w:sz w:val="20"/>
        </w:rPr>
        <w:t>ing</w:t>
      </w:r>
      <w:r w:rsidRPr="00F221D5">
        <w:rPr>
          <w:sz w:val="20"/>
        </w:rPr>
        <w:t xml:space="preserve"> to solve. Present the cause of each problem, who is affected, and how they are affected. Describe the current service and the significance of the problem in this context.] </w:t>
      </w:r>
    </w:p>
    <w:p w14:paraId="25606D18" w14:textId="77777777" w:rsidR="007C62F8" w:rsidRDefault="007C62F8" w:rsidP="00F221D5">
      <w:pPr>
        <w:rPr>
          <w:rFonts w:cs="Arial"/>
          <w:color w:val="0070C0"/>
          <w:sz w:val="20"/>
        </w:rPr>
      </w:pPr>
      <w:r w:rsidRPr="007C62F8">
        <w:rPr>
          <w:rFonts w:cs="Arial"/>
          <w:color w:val="0070C0"/>
          <w:sz w:val="20"/>
        </w:rPr>
        <w:t xml:space="preserve">Understand the magnitude of the problem </w:t>
      </w:r>
    </w:p>
    <w:p w14:paraId="7F45EEC8" w14:textId="77777777" w:rsidR="00F221D5" w:rsidRPr="00F221D5" w:rsidRDefault="00F221D5" w:rsidP="00F221D5">
      <w:pPr>
        <w:rPr>
          <w:sz w:val="20"/>
        </w:rPr>
      </w:pPr>
      <w:r w:rsidRPr="00F221D5">
        <w:rPr>
          <w:sz w:val="20"/>
        </w:rPr>
        <w:t>[</w:t>
      </w:r>
      <w:r w:rsidR="007C62F8">
        <w:rPr>
          <w:sz w:val="20"/>
        </w:rPr>
        <w:t>I</w:t>
      </w:r>
      <w:r w:rsidR="007C62F8" w:rsidRPr="007C62F8">
        <w:rPr>
          <w:sz w:val="20"/>
        </w:rPr>
        <w:t>dentify existing evidence on the key triggers of the problem and timing considerations (why it should be dealt with by the Government now rather than later).</w:t>
      </w:r>
      <w:r w:rsidRPr="00F221D5">
        <w:rPr>
          <w:sz w:val="20"/>
        </w:rPr>
        <w:t>]</w:t>
      </w:r>
    </w:p>
    <w:p w14:paraId="38E67048" w14:textId="77777777" w:rsidR="00F221D5" w:rsidRPr="00F221D5" w:rsidRDefault="00F221D5" w:rsidP="00F221D5">
      <w:pPr>
        <w:rPr>
          <w:rFonts w:cs="Arial"/>
          <w:color w:val="0070C0"/>
          <w:sz w:val="20"/>
        </w:rPr>
      </w:pPr>
      <w:r w:rsidRPr="00F221D5">
        <w:rPr>
          <w:rFonts w:cs="Arial"/>
          <w:color w:val="0070C0"/>
          <w:sz w:val="20"/>
        </w:rPr>
        <w:t>Identify consequences of business as usual scenario</w:t>
      </w:r>
    </w:p>
    <w:p w14:paraId="7B6E5D48" w14:textId="1258DD15" w:rsidR="00F221D5" w:rsidRDefault="00F221D5" w:rsidP="00F221D5">
      <w:pPr>
        <w:rPr>
          <w:sz w:val="20"/>
        </w:rPr>
      </w:pPr>
      <w:r w:rsidRPr="00F221D5">
        <w:rPr>
          <w:sz w:val="20"/>
        </w:rPr>
        <w:t>[Provide considerations about consequences should the government not intervene</w:t>
      </w:r>
      <w:r w:rsidR="00A201E1">
        <w:rPr>
          <w:sz w:val="20"/>
        </w:rPr>
        <w:t xml:space="preserve"> or </w:t>
      </w:r>
      <w:r w:rsidRPr="00F221D5">
        <w:rPr>
          <w:sz w:val="20"/>
        </w:rPr>
        <w:t>not intervene in a timely manner.]</w:t>
      </w:r>
    </w:p>
    <w:p w14:paraId="7CCB2E59" w14:textId="75675076" w:rsidR="00A201E1" w:rsidRDefault="00A201E1" w:rsidP="007E7402">
      <w:pPr>
        <w:rPr>
          <w:rStyle w:val="SubtleEmphasis"/>
          <w:sz w:val="20"/>
        </w:rPr>
      </w:pPr>
    </w:p>
    <w:p w14:paraId="1786C298" w14:textId="77777777" w:rsidR="00095472" w:rsidRDefault="00095472" w:rsidP="007E7402">
      <w:pPr>
        <w:rPr>
          <w:rStyle w:val="SubtleEmphasis"/>
          <w:sz w:val="20"/>
        </w:rPr>
      </w:pPr>
    </w:p>
    <w:p w14:paraId="28A0B037" w14:textId="3794EA13" w:rsidR="00A201E1" w:rsidRDefault="00A201E1" w:rsidP="007E7402">
      <w:pPr>
        <w:rPr>
          <w:rStyle w:val="SubtleEmphasis"/>
          <w:sz w:val="20"/>
        </w:rPr>
      </w:pPr>
    </w:p>
    <w:p w14:paraId="66E4A84D" w14:textId="77777777" w:rsidR="00A201E1" w:rsidRPr="00F221D5" w:rsidRDefault="00A201E1" w:rsidP="007E7402">
      <w:pPr>
        <w:rPr>
          <w:rStyle w:val="SubtleEmphasis"/>
          <w:sz w:val="20"/>
        </w:rPr>
      </w:pPr>
    </w:p>
    <w:p w14:paraId="391DB077" w14:textId="77777777" w:rsidR="003D012A" w:rsidRPr="003D012A" w:rsidRDefault="003D012A" w:rsidP="007C62F8">
      <w:pPr>
        <w:spacing w:before="0" w:after="0"/>
        <w:rPr>
          <w:b/>
          <w:color w:val="C00000"/>
          <w:sz w:val="20"/>
        </w:rPr>
      </w:pPr>
      <w:r>
        <w:rPr>
          <w:b/>
          <w:color w:val="C00000"/>
          <w:sz w:val="20"/>
        </w:rPr>
        <w:t xml:space="preserve">[Step 2: </w:t>
      </w:r>
      <w:r w:rsidRPr="003D012A">
        <w:rPr>
          <w:b/>
          <w:color w:val="C00000"/>
          <w:sz w:val="20"/>
        </w:rPr>
        <w:t>Define the objective of planned intervention]</w:t>
      </w:r>
    </w:p>
    <w:p w14:paraId="4307A06B" w14:textId="77777777" w:rsidR="003D012A" w:rsidRDefault="003D012A" w:rsidP="007C62F8">
      <w:pPr>
        <w:spacing w:before="0" w:after="0"/>
        <w:rPr>
          <w:sz w:val="20"/>
        </w:rPr>
      </w:pPr>
    </w:p>
    <w:p w14:paraId="16A204E3" w14:textId="77777777" w:rsidR="007C62F8" w:rsidRPr="002E47C0" w:rsidRDefault="00F221D5" w:rsidP="007C62F8">
      <w:pPr>
        <w:spacing w:before="0" w:after="0"/>
        <w:rPr>
          <w:rFonts w:eastAsiaTheme="minorHAnsi" w:cs="Arial"/>
          <w:color w:val="000000"/>
          <w:sz w:val="20"/>
        </w:rPr>
      </w:pPr>
      <w:r w:rsidRPr="002E47C0">
        <w:rPr>
          <w:sz w:val="20"/>
        </w:rPr>
        <w:t xml:space="preserve">[Define and document the </w:t>
      </w:r>
      <w:r w:rsidR="007C62F8" w:rsidRPr="002E47C0">
        <w:rPr>
          <w:sz w:val="20"/>
        </w:rPr>
        <w:t xml:space="preserve">business case </w:t>
      </w:r>
      <w:r w:rsidRPr="002E47C0">
        <w:rPr>
          <w:sz w:val="20"/>
        </w:rPr>
        <w:t xml:space="preserve">objectives which </w:t>
      </w:r>
      <w:r w:rsidR="007C62F8" w:rsidRPr="002E47C0">
        <w:rPr>
          <w:rFonts w:eastAsiaTheme="minorHAnsi" w:cs="Arial"/>
          <w:color w:val="000000"/>
          <w:sz w:val="20"/>
        </w:rPr>
        <w:t xml:space="preserve">should: </w:t>
      </w:r>
    </w:p>
    <w:p w14:paraId="60A22E09" w14:textId="77777777" w:rsidR="007C62F8" w:rsidRPr="002E47C0" w:rsidRDefault="007C62F8" w:rsidP="00363939">
      <w:pPr>
        <w:pStyle w:val="ListParagraph"/>
        <w:numPr>
          <w:ilvl w:val="0"/>
          <w:numId w:val="6"/>
        </w:numPr>
        <w:autoSpaceDE w:val="0"/>
        <w:autoSpaceDN w:val="0"/>
        <w:adjustRightInd w:val="0"/>
        <w:spacing w:after="0" w:line="276" w:lineRule="auto"/>
        <w:rPr>
          <w:rFonts w:ascii="Arial" w:hAnsi="Arial" w:cs="Arial"/>
          <w:color w:val="000000"/>
          <w:sz w:val="20"/>
          <w:szCs w:val="20"/>
        </w:rPr>
      </w:pPr>
      <w:r w:rsidRPr="002E47C0">
        <w:rPr>
          <w:rFonts w:ascii="Arial" w:hAnsi="Arial" w:cs="Arial"/>
          <w:color w:val="000000"/>
          <w:sz w:val="20"/>
          <w:szCs w:val="20"/>
        </w:rPr>
        <w:t>clearly reflect the reason for change</w:t>
      </w:r>
    </w:p>
    <w:p w14:paraId="48CD0A9A" w14:textId="77777777" w:rsidR="007C62F8" w:rsidRPr="002E47C0" w:rsidRDefault="007C62F8" w:rsidP="00363939">
      <w:pPr>
        <w:pStyle w:val="ListParagraph"/>
        <w:numPr>
          <w:ilvl w:val="0"/>
          <w:numId w:val="6"/>
        </w:numPr>
        <w:autoSpaceDE w:val="0"/>
        <w:autoSpaceDN w:val="0"/>
        <w:adjustRightInd w:val="0"/>
        <w:spacing w:after="0" w:line="276" w:lineRule="auto"/>
        <w:rPr>
          <w:rFonts w:ascii="Arial" w:hAnsi="Arial" w:cs="Arial"/>
          <w:color w:val="000000"/>
          <w:sz w:val="20"/>
          <w:szCs w:val="20"/>
        </w:rPr>
      </w:pPr>
      <w:r w:rsidRPr="002E47C0">
        <w:rPr>
          <w:rFonts w:ascii="Arial" w:hAnsi="Arial" w:cs="Arial"/>
          <w:color w:val="000000"/>
          <w:sz w:val="20"/>
          <w:szCs w:val="20"/>
        </w:rPr>
        <w:t>be outcome focused rather than focused on the potential solution, ensuring that where possible, outcomes are presented through a customer’s perspective</w:t>
      </w:r>
    </w:p>
    <w:p w14:paraId="7D1C8F08" w14:textId="77777777" w:rsidR="007C62F8" w:rsidRPr="002E47C0" w:rsidRDefault="007C62F8" w:rsidP="00363939">
      <w:pPr>
        <w:pStyle w:val="ListParagraph"/>
        <w:numPr>
          <w:ilvl w:val="0"/>
          <w:numId w:val="6"/>
        </w:numPr>
        <w:autoSpaceDE w:val="0"/>
        <w:autoSpaceDN w:val="0"/>
        <w:adjustRightInd w:val="0"/>
        <w:spacing w:after="0" w:line="276" w:lineRule="auto"/>
        <w:rPr>
          <w:rFonts w:ascii="Arial" w:hAnsi="Arial" w:cs="Arial"/>
          <w:color w:val="000000"/>
          <w:sz w:val="20"/>
          <w:szCs w:val="20"/>
        </w:rPr>
      </w:pPr>
      <w:r w:rsidRPr="002E47C0">
        <w:rPr>
          <w:rFonts w:ascii="Arial" w:hAnsi="Arial" w:cs="Arial"/>
          <w:color w:val="000000"/>
          <w:sz w:val="20"/>
          <w:szCs w:val="20"/>
        </w:rPr>
        <w:t xml:space="preserve">be well defined to ensure the identification of relevant options. </w:t>
      </w:r>
    </w:p>
    <w:p w14:paraId="06CC5511" w14:textId="77777777" w:rsidR="002E47C0" w:rsidRPr="002E47C0" w:rsidRDefault="002E47C0" w:rsidP="007C62F8">
      <w:pPr>
        <w:spacing w:before="0" w:after="0"/>
        <w:rPr>
          <w:sz w:val="20"/>
        </w:rPr>
      </w:pPr>
    </w:p>
    <w:p w14:paraId="4BA824FC" w14:textId="67E82F56" w:rsidR="00F221D5" w:rsidRPr="002E47C0" w:rsidRDefault="00F221D5" w:rsidP="007C62F8">
      <w:pPr>
        <w:spacing w:before="0" w:after="0"/>
        <w:rPr>
          <w:sz w:val="20"/>
        </w:rPr>
      </w:pPr>
      <w:r w:rsidRPr="002E47C0">
        <w:rPr>
          <w:sz w:val="20"/>
        </w:rPr>
        <w:t>The objectives should be SMART (Specific, Measurable, Achievable, Relevant and Time bound).]</w:t>
      </w:r>
    </w:p>
    <w:p w14:paraId="26EDD854" w14:textId="77777777" w:rsidR="00A201E1" w:rsidRDefault="00A201E1" w:rsidP="00F221D5">
      <w:pPr>
        <w:autoSpaceDE w:val="0"/>
        <w:autoSpaceDN w:val="0"/>
        <w:adjustRightInd w:val="0"/>
        <w:spacing w:after="0" w:line="276" w:lineRule="auto"/>
        <w:rPr>
          <w:rStyle w:val="SubtleEmphasis"/>
          <w:sz w:val="20"/>
        </w:rPr>
      </w:pPr>
    </w:p>
    <w:p w14:paraId="35D7271B" w14:textId="203B886F" w:rsidR="003D012A" w:rsidRPr="003D012A" w:rsidRDefault="003D012A" w:rsidP="00F221D5">
      <w:pPr>
        <w:autoSpaceDE w:val="0"/>
        <w:autoSpaceDN w:val="0"/>
        <w:adjustRightInd w:val="0"/>
        <w:spacing w:after="0" w:line="276" w:lineRule="auto"/>
        <w:rPr>
          <w:rFonts w:cs="Arial"/>
          <w:b/>
          <w:color w:val="C00000"/>
          <w:sz w:val="20"/>
        </w:rPr>
      </w:pPr>
      <w:r w:rsidRPr="003D012A">
        <w:rPr>
          <w:rFonts w:cs="Arial"/>
          <w:b/>
          <w:color w:val="C00000"/>
          <w:sz w:val="20"/>
        </w:rPr>
        <w:t>[St</w:t>
      </w:r>
      <w:r>
        <w:rPr>
          <w:rFonts w:cs="Arial"/>
          <w:b/>
          <w:color w:val="C00000"/>
          <w:sz w:val="20"/>
        </w:rPr>
        <w:t xml:space="preserve">ep 3: </w:t>
      </w:r>
      <w:r w:rsidRPr="003D012A">
        <w:rPr>
          <w:rFonts w:cs="Arial"/>
          <w:b/>
          <w:color w:val="C00000"/>
          <w:sz w:val="20"/>
        </w:rPr>
        <w:t>Define strategic context/ intention and explain how this business case will contribute to relevant government priorities and outcomes (qualitatively and quantitatively)]</w:t>
      </w:r>
    </w:p>
    <w:p w14:paraId="1A041106" w14:textId="77777777" w:rsidR="00F221D5" w:rsidRPr="00F221D5" w:rsidRDefault="00F221D5" w:rsidP="00F221D5">
      <w:pPr>
        <w:autoSpaceDE w:val="0"/>
        <w:autoSpaceDN w:val="0"/>
        <w:adjustRightInd w:val="0"/>
        <w:spacing w:after="0" w:line="276" w:lineRule="auto"/>
        <w:rPr>
          <w:rFonts w:eastAsiaTheme="minorHAnsi" w:cs="Arial"/>
          <w:color w:val="000000"/>
          <w:sz w:val="20"/>
        </w:rPr>
      </w:pPr>
      <w:r w:rsidRPr="00F221D5">
        <w:rPr>
          <w:rFonts w:cs="Arial"/>
          <w:color w:val="0070C0"/>
          <w:sz w:val="20"/>
        </w:rPr>
        <w:t>Demonstrate the strategic alignment of the proposal</w:t>
      </w:r>
      <w:r w:rsidRPr="00F221D5">
        <w:rPr>
          <w:rFonts w:eastAsiaTheme="minorHAnsi" w:cs="Arial"/>
          <w:color w:val="000000"/>
          <w:sz w:val="20"/>
        </w:rPr>
        <w:t xml:space="preserve"> </w:t>
      </w:r>
    </w:p>
    <w:p w14:paraId="290DE155" w14:textId="0C73AD6F" w:rsidR="00F221D5" w:rsidRPr="0090105A" w:rsidRDefault="00F221D5" w:rsidP="00F221D5">
      <w:pPr>
        <w:rPr>
          <w:sz w:val="20"/>
        </w:rPr>
      </w:pPr>
      <w:r w:rsidRPr="006B4DE1">
        <w:rPr>
          <w:sz w:val="20"/>
        </w:rPr>
        <w:t>[Identify how the proposed change</w:t>
      </w:r>
      <w:r w:rsidRPr="0090105A">
        <w:rPr>
          <w:sz w:val="20"/>
        </w:rPr>
        <w:t xml:space="preserve"> supports agreed government priorities and overarching strategies</w:t>
      </w:r>
      <w:r w:rsidR="007C62F8" w:rsidRPr="0090105A">
        <w:rPr>
          <w:sz w:val="20"/>
        </w:rPr>
        <w:t xml:space="preserve"> including State Outcomes</w:t>
      </w:r>
      <w:r w:rsidR="005A17E1" w:rsidRPr="0090105A">
        <w:rPr>
          <w:sz w:val="20"/>
        </w:rPr>
        <w:t xml:space="preserve"> for the relevant clusters</w:t>
      </w:r>
      <w:r w:rsidRPr="0090105A">
        <w:rPr>
          <w:sz w:val="20"/>
        </w:rPr>
        <w:t>.</w:t>
      </w:r>
      <w:r w:rsidR="008573F9" w:rsidRPr="0090105A">
        <w:rPr>
          <w:sz w:val="20"/>
        </w:rPr>
        <w:t xml:space="preserve"> For example, disability access in transport planning</w:t>
      </w:r>
      <w:r w:rsidRPr="0090105A">
        <w:rPr>
          <w:sz w:val="20"/>
        </w:rPr>
        <w:t>]</w:t>
      </w:r>
    </w:p>
    <w:p w14:paraId="148A3EAB" w14:textId="065063D7" w:rsidR="00FB0CD0" w:rsidRPr="003D352E" w:rsidRDefault="00FB0CD0" w:rsidP="00FB0CD0">
      <w:pPr>
        <w:pStyle w:val="CommentText"/>
        <w:rPr>
          <w:rFonts w:eastAsiaTheme="minorHAnsi" w:cs="Arial"/>
          <w:b/>
          <w:color w:val="000000"/>
        </w:rPr>
      </w:pPr>
      <w:r w:rsidRPr="003D352E">
        <w:rPr>
          <w:rFonts w:eastAsiaTheme="minorHAnsi" w:cs="Arial"/>
          <w:b/>
          <w:color w:val="000000"/>
        </w:rPr>
        <w:t>Example</w:t>
      </w:r>
      <w:r w:rsidR="006B4558">
        <w:rPr>
          <w:rFonts w:eastAsiaTheme="minorHAnsi" w:cs="Arial"/>
          <w:b/>
          <w:color w:val="000000"/>
        </w:rPr>
        <w:t>: Strategic Alignment</w:t>
      </w:r>
    </w:p>
    <w:tbl>
      <w:tblPr>
        <w:tblStyle w:val="TableGrid"/>
        <w:tblW w:w="8389" w:type="dxa"/>
        <w:tblLook w:val="04A0" w:firstRow="1" w:lastRow="0" w:firstColumn="1" w:lastColumn="0" w:noHBand="0" w:noVBand="1"/>
      </w:tblPr>
      <w:tblGrid>
        <w:gridCol w:w="332"/>
        <w:gridCol w:w="2014"/>
        <w:gridCol w:w="2014"/>
        <w:gridCol w:w="2014"/>
        <w:gridCol w:w="2015"/>
      </w:tblGrid>
      <w:tr w:rsidR="00FB0CD0" w:rsidRPr="0090105A" w14:paraId="162BC9D1" w14:textId="77777777" w:rsidTr="00D075E1">
        <w:trPr>
          <w:trHeight w:val="203"/>
          <w:tblHeader/>
        </w:trPr>
        <w:tc>
          <w:tcPr>
            <w:tcW w:w="332" w:type="dxa"/>
          </w:tcPr>
          <w:p w14:paraId="1692CFDC" w14:textId="77777777" w:rsidR="00FB0CD0" w:rsidRPr="003D352E" w:rsidRDefault="00FB0CD0" w:rsidP="007E7402">
            <w:pPr>
              <w:pStyle w:val="CommentText"/>
              <w:rPr>
                <w:rFonts w:eastAsiaTheme="minorHAnsi" w:cs="Arial"/>
                <w:b/>
                <w:color w:val="000000"/>
              </w:rPr>
            </w:pPr>
            <w:r w:rsidRPr="003D352E">
              <w:rPr>
                <w:rFonts w:eastAsiaTheme="minorHAnsi" w:cs="Arial"/>
                <w:b/>
                <w:color w:val="000000"/>
              </w:rPr>
              <w:t>#</w:t>
            </w:r>
          </w:p>
        </w:tc>
        <w:tc>
          <w:tcPr>
            <w:tcW w:w="2014" w:type="dxa"/>
          </w:tcPr>
          <w:p w14:paraId="193CE512" w14:textId="77777777" w:rsidR="00FB0CD0" w:rsidRPr="003D352E" w:rsidRDefault="00FB0CD0" w:rsidP="007E7402">
            <w:pPr>
              <w:pStyle w:val="CommentText"/>
              <w:rPr>
                <w:rFonts w:eastAsiaTheme="minorHAnsi" w:cs="Arial"/>
                <w:b/>
                <w:color w:val="000000"/>
              </w:rPr>
            </w:pPr>
            <w:r w:rsidRPr="003D352E">
              <w:rPr>
                <w:rFonts w:eastAsiaTheme="minorHAnsi" w:cs="Arial"/>
                <w:b/>
                <w:color w:val="000000"/>
              </w:rPr>
              <w:t>Business case objective</w:t>
            </w:r>
          </w:p>
        </w:tc>
        <w:tc>
          <w:tcPr>
            <w:tcW w:w="2014" w:type="dxa"/>
          </w:tcPr>
          <w:p w14:paraId="502C9537" w14:textId="77777777" w:rsidR="00FB0CD0" w:rsidRPr="003D352E" w:rsidRDefault="00FB0CD0" w:rsidP="007E7402">
            <w:pPr>
              <w:pStyle w:val="CommentText"/>
              <w:rPr>
                <w:rFonts w:eastAsiaTheme="minorHAnsi" w:cs="Arial"/>
                <w:b/>
                <w:color w:val="000000"/>
              </w:rPr>
            </w:pPr>
            <w:r w:rsidRPr="003D352E">
              <w:rPr>
                <w:rFonts w:eastAsiaTheme="minorHAnsi" w:cs="Arial"/>
                <w:b/>
                <w:color w:val="000000"/>
              </w:rPr>
              <w:t>Relevant State Outcome/s</w:t>
            </w:r>
          </w:p>
        </w:tc>
        <w:tc>
          <w:tcPr>
            <w:tcW w:w="2014" w:type="dxa"/>
          </w:tcPr>
          <w:p w14:paraId="5965493A" w14:textId="77777777" w:rsidR="00FB0CD0" w:rsidRPr="003D352E" w:rsidRDefault="00FB0CD0" w:rsidP="007E7402">
            <w:pPr>
              <w:pStyle w:val="CommentText"/>
              <w:rPr>
                <w:rFonts w:eastAsiaTheme="minorHAnsi" w:cs="Arial"/>
                <w:b/>
                <w:color w:val="000000"/>
              </w:rPr>
            </w:pPr>
            <w:r w:rsidRPr="003D352E">
              <w:rPr>
                <w:rFonts w:eastAsiaTheme="minorHAnsi" w:cs="Arial"/>
                <w:b/>
                <w:color w:val="000000"/>
              </w:rPr>
              <w:t xml:space="preserve">Relevant State Outcome indicator/s </w:t>
            </w:r>
          </w:p>
        </w:tc>
        <w:tc>
          <w:tcPr>
            <w:tcW w:w="2015" w:type="dxa"/>
          </w:tcPr>
          <w:p w14:paraId="1DB725A4" w14:textId="77777777" w:rsidR="00FB0CD0" w:rsidRPr="003D352E" w:rsidRDefault="00FB0CD0" w:rsidP="007E7402">
            <w:pPr>
              <w:pStyle w:val="CommentText"/>
              <w:rPr>
                <w:rFonts w:eastAsiaTheme="minorHAnsi" w:cs="Arial"/>
                <w:b/>
                <w:color w:val="000000"/>
              </w:rPr>
            </w:pPr>
            <w:r w:rsidRPr="003D352E">
              <w:rPr>
                <w:rFonts w:eastAsiaTheme="minorHAnsi" w:cs="Arial"/>
                <w:b/>
                <w:color w:val="000000"/>
              </w:rPr>
              <w:t xml:space="preserve">Other Government priorities, regulations or policies </w:t>
            </w:r>
          </w:p>
        </w:tc>
      </w:tr>
      <w:tr w:rsidR="00FB0CD0" w:rsidRPr="0090105A" w14:paraId="151F4639" w14:textId="77777777" w:rsidTr="008E3964">
        <w:trPr>
          <w:trHeight w:val="100"/>
        </w:trPr>
        <w:tc>
          <w:tcPr>
            <w:tcW w:w="332" w:type="dxa"/>
          </w:tcPr>
          <w:p w14:paraId="28EA041C" w14:textId="77777777" w:rsidR="00FB0CD0" w:rsidRPr="003D352E" w:rsidRDefault="00FB0CD0" w:rsidP="007E7402">
            <w:pPr>
              <w:pStyle w:val="CommentText"/>
              <w:rPr>
                <w:rFonts w:eastAsiaTheme="minorHAnsi" w:cs="Arial"/>
                <w:color w:val="000000"/>
              </w:rPr>
            </w:pPr>
            <w:r w:rsidRPr="003D352E">
              <w:rPr>
                <w:rFonts w:eastAsiaTheme="minorHAnsi" w:cs="Arial"/>
                <w:color w:val="000000"/>
              </w:rPr>
              <w:t>1</w:t>
            </w:r>
          </w:p>
        </w:tc>
        <w:tc>
          <w:tcPr>
            <w:tcW w:w="2014" w:type="dxa"/>
          </w:tcPr>
          <w:p w14:paraId="34AC6DF4" w14:textId="77777777" w:rsidR="00FB0CD0" w:rsidRPr="003D352E" w:rsidRDefault="00FB0CD0" w:rsidP="007E7402">
            <w:pPr>
              <w:pStyle w:val="CommentText"/>
              <w:rPr>
                <w:rFonts w:eastAsiaTheme="minorHAnsi" w:cs="Arial"/>
                <w:color w:val="000000"/>
              </w:rPr>
            </w:pPr>
          </w:p>
        </w:tc>
        <w:tc>
          <w:tcPr>
            <w:tcW w:w="2014" w:type="dxa"/>
          </w:tcPr>
          <w:p w14:paraId="560303EE" w14:textId="77777777" w:rsidR="00FB0CD0" w:rsidRPr="003D352E" w:rsidRDefault="00FB0CD0" w:rsidP="007E7402">
            <w:pPr>
              <w:pStyle w:val="CommentText"/>
              <w:rPr>
                <w:rFonts w:eastAsiaTheme="minorHAnsi" w:cs="Arial"/>
                <w:color w:val="000000"/>
              </w:rPr>
            </w:pPr>
          </w:p>
        </w:tc>
        <w:tc>
          <w:tcPr>
            <w:tcW w:w="2014" w:type="dxa"/>
          </w:tcPr>
          <w:p w14:paraId="4CBA9694" w14:textId="77777777" w:rsidR="00FB0CD0" w:rsidRPr="003D352E" w:rsidRDefault="00FB0CD0" w:rsidP="007E7402">
            <w:pPr>
              <w:pStyle w:val="CommentText"/>
              <w:rPr>
                <w:rFonts w:eastAsiaTheme="minorHAnsi" w:cs="Arial"/>
                <w:color w:val="000000"/>
              </w:rPr>
            </w:pPr>
          </w:p>
        </w:tc>
        <w:tc>
          <w:tcPr>
            <w:tcW w:w="2015" w:type="dxa"/>
          </w:tcPr>
          <w:p w14:paraId="2D2F92CB" w14:textId="77777777" w:rsidR="00FB0CD0" w:rsidRPr="003D352E" w:rsidRDefault="00FB0CD0" w:rsidP="007E7402">
            <w:pPr>
              <w:pStyle w:val="CommentText"/>
              <w:rPr>
                <w:rFonts w:eastAsiaTheme="minorHAnsi" w:cs="Arial"/>
                <w:color w:val="000000"/>
              </w:rPr>
            </w:pPr>
          </w:p>
        </w:tc>
      </w:tr>
      <w:tr w:rsidR="00FB0CD0" w:rsidRPr="0090105A" w14:paraId="629E447A" w14:textId="77777777" w:rsidTr="008E3964">
        <w:trPr>
          <w:trHeight w:val="100"/>
        </w:trPr>
        <w:tc>
          <w:tcPr>
            <w:tcW w:w="332" w:type="dxa"/>
          </w:tcPr>
          <w:p w14:paraId="6BD5AF54" w14:textId="77777777" w:rsidR="00FB0CD0" w:rsidRPr="003D352E" w:rsidRDefault="00FB0CD0" w:rsidP="007E7402">
            <w:pPr>
              <w:pStyle w:val="CommentText"/>
              <w:rPr>
                <w:rFonts w:eastAsiaTheme="minorHAnsi" w:cs="Arial"/>
                <w:color w:val="000000"/>
              </w:rPr>
            </w:pPr>
            <w:r w:rsidRPr="003D352E">
              <w:rPr>
                <w:rFonts w:eastAsiaTheme="minorHAnsi" w:cs="Arial"/>
                <w:color w:val="000000"/>
              </w:rPr>
              <w:t>2</w:t>
            </w:r>
          </w:p>
        </w:tc>
        <w:tc>
          <w:tcPr>
            <w:tcW w:w="2014" w:type="dxa"/>
          </w:tcPr>
          <w:p w14:paraId="7FB41350" w14:textId="77777777" w:rsidR="00FB0CD0" w:rsidRPr="003D352E" w:rsidRDefault="00FB0CD0" w:rsidP="007E7402">
            <w:pPr>
              <w:pStyle w:val="CommentText"/>
              <w:rPr>
                <w:rFonts w:eastAsiaTheme="minorHAnsi"/>
              </w:rPr>
            </w:pPr>
          </w:p>
        </w:tc>
        <w:tc>
          <w:tcPr>
            <w:tcW w:w="2014" w:type="dxa"/>
          </w:tcPr>
          <w:p w14:paraId="3A55D02F" w14:textId="77777777" w:rsidR="00FB0CD0" w:rsidRPr="003D352E" w:rsidRDefault="00FB0CD0" w:rsidP="007E7402">
            <w:pPr>
              <w:pStyle w:val="CommentText"/>
              <w:rPr>
                <w:rFonts w:eastAsiaTheme="minorHAnsi"/>
              </w:rPr>
            </w:pPr>
          </w:p>
        </w:tc>
        <w:tc>
          <w:tcPr>
            <w:tcW w:w="2014" w:type="dxa"/>
          </w:tcPr>
          <w:p w14:paraId="0920791D" w14:textId="77777777" w:rsidR="00FB0CD0" w:rsidRPr="003D352E" w:rsidRDefault="00FB0CD0" w:rsidP="007E7402">
            <w:pPr>
              <w:pStyle w:val="CommentText"/>
              <w:rPr>
                <w:rFonts w:eastAsiaTheme="minorHAnsi"/>
              </w:rPr>
            </w:pPr>
          </w:p>
        </w:tc>
        <w:tc>
          <w:tcPr>
            <w:tcW w:w="2015" w:type="dxa"/>
          </w:tcPr>
          <w:p w14:paraId="3DD2FF70" w14:textId="77777777" w:rsidR="00FB0CD0" w:rsidRPr="003D352E" w:rsidRDefault="00FB0CD0" w:rsidP="007E7402">
            <w:pPr>
              <w:pStyle w:val="CommentText"/>
              <w:rPr>
                <w:rFonts w:eastAsiaTheme="minorHAnsi"/>
              </w:rPr>
            </w:pPr>
          </w:p>
        </w:tc>
      </w:tr>
      <w:tr w:rsidR="00FB0CD0" w:rsidRPr="0090105A" w14:paraId="61125078" w14:textId="77777777" w:rsidTr="008E3964">
        <w:trPr>
          <w:trHeight w:val="511"/>
        </w:trPr>
        <w:tc>
          <w:tcPr>
            <w:tcW w:w="332" w:type="dxa"/>
          </w:tcPr>
          <w:p w14:paraId="6CB5DF86" w14:textId="77777777" w:rsidR="00FB0CD0" w:rsidRPr="003D352E" w:rsidRDefault="00FB0CD0" w:rsidP="007E7402">
            <w:pPr>
              <w:pStyle w:val="CommentText"/>
              <w:rPr>
                <w:rFonts w:eastAsiaTheme="minorHAnsi" w:cs="Arial"/>
                <w:color w:val="000000"/>
              </w:rPr>
            </w:pPr>
          </w:p>
        </w:tc>
        <w:tc>
          <w:tcPr>
            <w:tcW w:w="2014" w:type="dxa"/>
          </w:tcPr>
          <w:p w14:paraId="184D0467" w14:textId="77777777" w:rsidR="00FB0CD0" w:rsidRPr="003D352E" w:rsidRDefault="00FB0CD0" w:rsidP="007E7402">
            <w:pPr>
              <w:pStyle w:val="CommentText"/>
              <w:rPr>
                <w:rFonts w:eastAsiaTheme="minorHAnsi"/>
              </w:rPr>
            </w:pPr>
          </w:p>
        </w:tc>
        <w:tc>
          <w:tcPr>
            <w:tcW w:w="2014" w:type="dxa"/>
          </w:tcPr>
          <w:p w14:paraId="5DAEAC79" w14:textId="77777777" w:rsidR="00FB0CD0" w:rsidRPr="003D352E" w:rsidRDefault="00FB0CD0" w:rsidP="007E7402">
            <w:pPr>
              <w:pStyle w:val="CommentText"/>
              <w:rPr>
                <w:rFonts w:eastAsiaTheme="minorHAnsi"/>
              </w:rPr>
            </w:pPr>
          </w:p>
        </w:tc>
        <w:tc>
          <w:tcPr>
            <w:tcW w:w="2014" w:type="dxa"/>
          </w:tcPr>
          <w:p w14:paraId="111B7B9F" w14:textId="77777777" w:rsidR="00FB0CD0" w:rsidRPr="003D352E" w:rsidRDefault="00FB0CD0" w:rsidP="007E7402">
            <w:pPr>
              <w:pStyle w:val="CommentText"/>
              <w:ind w:left="11"/>
              <w:rPr>
                <w:rFonts w:eastAsiaTheme="minorHAnsi"/>
              </w:rPr>
            </w:pPr>
          </w:p>
        </w:tc>
        <w:tc>
          <w:tcPr>
            <w:tcW w:w="2015" w:type="dxa"/>
          </w:tcPr>
          <w:p w14:paraId="6662382F" w14:textId="77777777" w:rsidR="00FB0CD0" w:rsidRPr="003D352E" w:rsidRDefault="00FB0CD0" w:rsidP="007E7402">
            <w:pPr>
              <w:pStyle w:val="CommentText"/>
              <w:rPr>
                <w:rFonts w:eastAsiaTheme="minorHAnsi"/>
              </w:rPr>
            </w:pPr>
          </w:p>
        </w:tc>
      </w:tr>
    </w:tbl>
    <w:p w14:paraId="16A5ECEE" w14:textId="7E14E623" w:rsidR="00FB0CD0" w:rsidRPr="003D352E" w:rsidRDefault="00FB0CD0" w:rsidP="00F221D5">
      <w:pPr>
        <w:rPr>
          <w:rFonts w:eastAsiaTheme="minorHAnsi" w:cs="Arial"/>
          <w:color w:val="000000"/>
          <w:sz w:val="20"/>
        </w:rPr>
      </w:pPr>
      <w:r w:rsidRPr="003D352E">
        <w:rPr>
          <w:rFonts w:eastAsiaTheme="minorHAnsi" w:cs="Arial"/>
          <w:color w:val="000000"/>
          <w:sz w:val="20"/>
        </w:rPr>
        <w:t>If there is no relevant State Outcome indicator within the Outcome Budgeting framework, an appropriate indicator should be developed at the program level in Step 4.</w:t>
      </w:r>
    </w:p>
    <w:p w14:paraId="1327E201" w14:textId="73607C06" w:rsidR="005A17E1" w:rsidRPr="006B4DE1" w:rsidRDefault="005A17E1" w:rsidP="00F221D5">
      <w:pPr>
        <w:rPr>
          <w:sz w:val="20"/>
        </w:rPr>
      </w:pPr>
      <w:bookmarkStart w:id="6" w:name="_Hlk78542560"/>
      <w:r w:rsidRPr="003D352E">
        <w:rPr>
          <w:rFonts w:eastAsiaTheme="minorHAnsi" w:cs="Arial"/>
          <w:color w:val="000000"/>
          <w:sz w:val="20"/>
        </w:rPr>
        <w:t xml:space="preserve">Other government priorities, regulation or policies include linkage with an agency’s Asset Management Plans, the State Infrastructure Strategy and other government strategies. </w:t>
      </w:r>
    </w:p>
    <w:bookmarkEnd w:id="6"/>
    <w:p w14:paraId="004153D4" w14:textId="77777777" w:rsidR="0006396E" w:rsidRPr="00E6188C" w:rsidRDefault="0006396E" w:rsidP="00E6188C">
      <w:pPr>
        <w:rPr>
          <w:rStyle w:val="SubtleEmphasis"/>
          <w:sz w:val="20"/>
        </w:rPr>
      </w:pPr>
    </w:p>
    <w:p w14:paraId="7AF5C31E" w14:textId="77777777" w:rsidR="003D012A" w:rsidRPr="004A3F1D" w:rsidRDefault="004A3F1D" w:rsidP="00F221D5">
      <w:pPr>
        <w:rPr>
          <w:rFonts w:cs="Arial"/>
          <w:b/>
          <w:color w:val="C00000"/>
          <w:sz w:val="20"/>
        </w:rPr>
      </w:pPr>
      <w:r w:rsidRPr="004A3F1D">
        <w:rPr>
          <w:rFonts w:cs="Arial"/>
          <w:b/>
          <w:color w:val="C00000"/>
          <w:sz w:val="20"/>
        </w:rPr>
        <w:t>[</w:t>
      </w:r>
      <w:r>
        <w:rPr>
          <w:rFonts w:cs="Arial"/>
          <w:b/>
          <w:color w:val="C00000"/>
          <w:sz w:val="20"/>
        </w:rPr>
        <w:t xml:space="preserve">Step 4: </w:t>
      </w:r>
      <w:r w:rsidR="003D012A" w:rsidRPr="004A3F1D">
        <w:rPr>
          <w:rFonts w:cs="Arial"/>
          <w:b/>
          <w:color w:val="C00000"/>
          <w:sz w:val="20"/>
        </w:rPr>
        <w:t>Understand benefits and risks from the intervention (change) and how these link to Programs and contribute to Program KPIs]</w:t>
      </w:r>
    </w:p>
    <w:p w14:paraId="414B4817" w14:textId="77777777" w:rsidR="00F221D5" w:rsidRPr="00F221D5" w:rsidRDefault="00F221D5" w:rsidP="00F221D5">
      <w:pPr>
        <w:rPr>
          <w:sz w:val="20"/>
        </w:rPr>
      </w:pPr>
      <w:r w:rsidRPr="00F221D5">
        <w:rPr>
          <w:rFonts w:cs="Arial"/>
          <w:color w:val="0070C0"/>
          <w:sz w:val="20"/>
        </w:rPr>
        <w:t xml:space="preserve">Identify the benefits expected if the issue/ problem identified is addressed </w:t>
      </w:r>
    </w:p>
    <w:p w14:paraId="00196D4E" w14:textId="77777777" w:rsidR="00656B1E" w:rsidRDefault="00F221D5" w:rsidP="00656B1E">
      <w:pPr>
        <w:spacing w:before="0" w:after="0"/>
        <w:rPr>
          <w:sz w:val="20"/>
        </w:rPr>
      </w:pPr>
      <w:r w:rsidRPr="00F221D5">
        <w:rPr>
          <w:sz w:val="20"/>
        </w:rPr>
        <w:t>[Explain the key benefits</w:t>
      </w:r>
      <w:r w:rsidR="00656B1E" w:rsidRPr="00656B1E">
        <w:rPr>
          <w:sz w:val="20"/>
        </w:rPr>
        <w:t xml:space="preserve"> (qualitative and quantitative) of addressing the need identified in Step 1 and meeting the business case objectives</w:t>
      </w:r>
      <w:r w:rsidR="00656B1E">
        <w:rPr>
          <w:sz w:val="20"/>
        </w:rPr>
        <w:t xml:space="preserve"> identified in Step 2.</w:t>
      </w:r>
    </w:p>
    <w:p w14:paraId="6A82FFBB" w14:textId="77777777" w:rsidR="00656B1E" w:rsidRDefault="00656B1E" w:rsidP="00656B1E">
      <w:pPr>
        <w:spacing w:before="0" w:after="0"/>
        <w:rPr>
          <w:sz w:val="20"/>
        </w:rPr>
      </w:pPr>
    </w:p>
    <w:p w14:paraId="3E99A431" w14:textId="621C2357" w:rsidR="00656B1E" w:rsidRDefault="00013784" w:rsidP="00656B1E">
      <w:pPr>
        <w:spacing w:before="0" w:after="0"/>
        <w:rPr>
          <w:sz w:val="20"/>
        </w:rPr>
      </w:pPr>
      <w:r>
        <w:rPr>
          <w:sz w:val="20"/>
        </w:rPr>
        <w:t>Include</w:t>
      </w:r>
      <w:r w:rsidR="00656B1E">
        <w:rPr>
          <w:sz w:val="20"/>
        </w:rPr>
        <w:t>:</w:t>
      </w:r>
    </w:p>
    <w:p w14:paraId="273CCB90" w14:textId="663A53CB" w:rsidR="00656B1E" w:rsidRDefault="00656B1E" w:rsidP="00363939">
      <w:pPr>
        <w:pStyle w:val="ListParagraph"/>
        <w:numPr>
          <w:ilvl w:val="0"/>
          <w:numId w:val="7"/>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How the benefits link to Programs and Program KPIs? (Example 1 below)</w:t>
      </w:r>
    </w:p>
    <w:p w14:paraId="625A0C08" w14:textId="77777777" w:rsidR="00656B1E" w:rsidRPr="00792722" w:rsidRDefault="00656B1E" w:rsidP="00363939">
      <w:pPr>
        <w:pStyle w:val="ListParagraph"/>
        <w:numPr>
          <w:ilvl w:val="0"/>
          <w:numId w:val="7"/>
        </w:numPr>
        <w:autoSpaceDE w:val="0"/>
        <w:autoSpaceDN w:val="0"/>
        <w:adjustRightInd w:val="0"/>
        <w:spacing w:after="0" w:line="276" w:lineRule="auto"/>
        <w:rPr>
          <w:rFonts w:ascii="Arial" w:hAnsi="Arial" w:cs="Arial"/>
          <w:color w:val="000000"/>
          <w:sz w:val="20"/>
          <w:szCs w:val="20"/>
        </w:rPr>
      </w:pPr>
      <w:r w:rsidRPr="00792722">
        <w:rPr>
          <w:rFonts w:ascii="Arial" w:hAnsi="Arial" w:cs="Arial"/>
          <w:color w:val="000000"/>
          <w:sz w:val="20"/>
          <w:szCs w:val="20"/>
        </w:rPr>
        <w:t>Why these benefits are important to government and to other stakeholders?</w:t>
      </w:r>
    </w:p>
    <w:p w14:paraId="338C7C01" w14:textId="77777777" w:rsidR="00656B1E" w:rsidRPr="00792722" w:rsidRDefault="00656B1E" w:rsidP="00363939">
      <w:pPr>
        <w:pStyle w:val="ListParagraph"/>
        <w:numPr>
          <w:ilvl w:val="0"/>
          <w:numId w:val="7"/>
        </w:numPr>
        <w:autoSpaceDE w:val="0"/>
        <w:autoSpaceDN w:val="0"/>
        <w:adjustRightInd w:val="0"/>
        <w:spacing w:after="0" w:line="276" w:lineRule="auto"/>
        <w:rPr>
          <w:rFonts w:ascii="Arial" w:hAnsi="Arial" w:cs="Arial"/>
          <w:color w:val="000000"/>
          <w:sz w:val="20"/>
          <w:szCs w:val="20"/>
        </w:rPr>
      </w:pPr>
      <w:r>
        <w:rPr>
          <w:rFonts w:ascii="Arial" w:hAnsi="Arial" w:cs="Arial"/>
          <w:color w:val="000000"/>
          <w:sz w:val="20"/>
          <w:szCs w:val="20"/>
        </w:rPr>
        <w:t xml:space="preserve">Are the benefits supported by </w:t>
      </w:r>
      <w:r w:rsidRPr="00792722">
        <w:rPr>
          <w:rFonts w:ascii="Arial" w:hAnsi="Arial" w:cs="Arial"/>
          <w:color w:val="000000"/>
          <w:sz w:val="20"/>
          <w:szCs w:val="20"/>
        </w:rPr>
        <w:t>existing evidence obtained from post evaluation of similar interventions and/or existing literature?</w:t>
      </w:r>
    </w:p>
    <w:p w14:paraId="2F7DF7D3" w14:textId="31BB9461" w:rsidR="00656B1E" w:rsidRPr="00792722" w:rsidRDefault="00656B1E" w:rsidP="00363939">
      <w:pPr>
        <w:pStyle w:val="ListParagraph"/>
        <w:numPr>
          <w:ilvl w:val="0"/>
          <w:numId w:val="7"/>
        </w:numPr>
        <w:autoSpaceDE w:val="0"/>
        <w:autoSpaceDN w:val="0"/>
        <w:adjustRightInd w:val="0"/>
        <w:spacing w:after="0" w:line="276" w:lineRule="auto"/>
        <w:rPr>
          <w:rFonts w:ascii="Arial" w:hAnsi="Arial" w:cs="Arial"/>
          <w:color w:val="000000"/>
          <w:sz w:val="20"/>
          <w:szCs w:val="20"/>
        </w:rPr>
      </w:pPr>
      <w:r w:rsidRPr="00792722">
        <w:rPr>
          <w:rFonts w:ascii="Arial" w:hAnsi="Arial" w:cs="Arial"/>
          <w:color w:val="000000"/>
          <w:sz w:val="20"/>
          <w:szCs w:val="20"/>
        </w:rPr>
        <w:t xml:space="preserve">What types of </w:t>
      </w:r>
      <w:r w:rsidR="00DD3F50">
        <w:rPr>
          <w:rFonts w:ascii="Arial" w:hAnsi="Arial" w:cs="Arial"/>
          <w:color w:val="000000"/>
          <w:sz w:val="20"/>
          <w:szCs w:val="20"/>
        </w:rPr>
        <w:t>initiative</w:t>
      </w:r>
      <w:r>
        <w:rPr>
          <w:rFonts w:ascii="Arial" w:hAnsi="Arial" w:cs="Arial"/>
          <w:color w:val="000000"/>
          <w:sz w:val="20"/>
          <w:szCs w:val="20"/>
        </w:rPr>
        <w:t xml:space="preserve"> </w:t>
      </w:r>
      <w:r w:rsidRPr="00792722">
        <w:rPr>
          <w:rFonts w:ascii="Arial" w:hAnsi="Arial" w:cs="Arial"/>
          <w:color w:val="000000"/>
          <w:sz w:val="20"/>
          <w:szCs w:val="20"/>
        </w:rPr>
        <w:t xml:space="preserve">KPIs </w:t>
      </w:r>
      <w:r>
        <w:rPr>
          <w:rFonts w:ascii="Arial" w:hAnsi="Arial" w:cs="Arial"/>
          <w:color w:val="000000"/>
          <w:sz w:val="20"/>
          <w:szCs w:val="20"/>
        </w:rPr>
        <w:t>are expected to measure</w:t>
      </w:r>
      <w:r w:rsidRPr="00792722">
        <w:rPr>
          <w:rFonts w:ascii="Arial" w:hAnsi="Arial" w:cs="Arial"/>
          <w:color w:val="000000"/>
          <w:sz w:val="20"/>
          <w:szCs w:val="20"/>
        </w:rPr>
        <w:t xml:space="preserve"> </w:t>
      </w:r>
      <w:r>
        <w:rPr>
          <w:rFonts w:ascii="Arial" w:hAnsi="Arial" w:cs="Arial"/>
          <w:color w:val="000000"/>
          <w:sz w:val="20"/>
          <w:szCs w:val="20"/>
        </w:rPr>
        <w:t xml:space="preserve">the impact of interventions on </w:t>
      </w:r>
      <w:r w:rsidRPr="00792722">
        <w:rPr>
          <w:rFonts w:ascii="Arial" w:hAnsi="Arial" w:cs="Arial"/>
          <w:color w:val="000000"/>
          <w:sz w:val="20"/>
          <w:szCs w:val="20"/>
        </w:rPr>
        <w:t>these benefits?</w:t>
      </w:r>
    </w:p>
    <w:p w14:paraId="0E991BBE" w14:textId="77777777" w:rsidR="00F221D5" w:rsidRPr="00FB0CD0" w:rsidRDefault="00656B1E" w:rsidP="00363939">
      <w:pPr>
        <w:pStyle w:val="ListParagraph"/>
        <w:numPr>
          <w:ilvl w:val="0"/>
          <w:numId w:val="7"/>
        </w:numPr>
        <w:autoSpaceDE w:val="0"/>
        <w:autoSpaceDN w:val="0"/>
        <w:adjustRightInd w:val="0"/>
        <w:spacing w:after="0" w:line="276" w:lineRule="auto"/>
        <w:rPr>
          <w:rFonts w:ascii="Arial" w:hAnsi="Arial" w:cs="Arial"/>
          <w:color w:val="000000"/>
          <w:sz w:val="20"/>
          <w:szCs w:val="20"/>
        </w:rPr>
      </w:pPr>
      <w:r w:rsidRPr="00792722">
        <w:rPr>
          <w:rFonts w:ascii="Arial" w:hAnsi="Arial" w:cs="Arial"/>
          <w:color w:val="000000"/>
          <w:sz w:val="20"/>
          <w:szCs w:val="20"/>
        </w:rPr>
        <w:t>What are key dependencies that might influence the benefit delivery</w:t>
      </w:r>
      <w:r>
        <w:rPr>
          <w:rFonts w:ascii="Arial" w:hAnsi="Arial" w:cs="Arial"/>
          <w:color w:val="000000"/>
          <w:sz w:val="20"/>
          <w:szCs w:val="20"/>
        </w:rPr>
        <w:t xml:space="preserve"> of the interventions proposed?</w:t>
      </w:r>
      <w:r w:rsidR="00F221D5" w:rsidRPr="00656B1E">
        <w:rPr>
          <w:sz w:val="20"/>
        </w:rPr>
        <w:t>]</w:t>
      </w:r>
    </w:p>
    <w:p w14:paraId="22CA0372" w14:textId="77777777" w:rsidR="00FB0CD0" w:rsidRPr="00FB0CD0" w:rsidRDefault="00FB0CD0" w:rsidP="00FB0CD0">
      <w:pPr>
        <w:pStyle w:val="CommentText"/>
        <w:rPr>
          <w:rFonts w:eastAsiaTheme="minorHAnsi" w:cs="Arial"/>
          <w:b/>
          <w:color w:val="000000"/>
        </w:rPr>
      </w:pPr>
      <w:r>
        <w:rPr>
          <w:rFonts w:eastAsiaTheme="minorHAnsi" w:cs="Arial"/>
          <w:b/>
          <w:color w:val="000000"/>
        </w:rPr>
        <w:t>Example:  Linking Benefits to Programs and Program KPIs</w:t>
      </w:r>
    </w:p>
    <w:tbl>
      <w:tblPr>
        <w:tblStyle w:val="TableGrid"/>
        <w:tblpPr w:leftFromText="180" w:rightFromText="180" w:vertAnchor="text" w:horzAnchor="margin" w:tblpY="96"/>
        <w:tblOverlap w:val="never"/>
        <w:tblW w:w="0" w:type="auto"/>
        <w:tblLayout w:type="fixed"/>
        <w:tblLook w:val="04A0" w:firstRow="1" w:lastRow="0" w:firstColumn="1" w:lastColumn="0" w:noHBand="0" w:noVBand="1"/>
      </w:tblPr>
      <w:tblGrid>
        <w:gridCol w:w="578"/>
        <w:gridCol w:w="1979"/>
        <w:gridCol w:w="1979"/>
        <w:gridCol w:w="1979"/>
        <w:gridCol w:w="1979"/>
      </w:tblGrid>
      <w:tr w:rsidR="004D4FC1" w:rsidRPr="00430A5D" w14:paraId="52637EA9" w14:textId="77777777" w:rsidTr="008E3964">
        <w:trPr>
          <w:trHeight w:val="404"/>
        </w:trPr>
        <w:tc>
          <w:tcPr>
            <w:tcW w:w="578" w:type="dxa"/>
          </w:tcPr>
          <w:p w14:paraId="3AF2E177" w14:textId="77777777" w:rsidR="004D4FC1" w:rsidRPr="008E3964" w:rsidRDefault="004D4FC1" w:rsidP="007E7402">
            <w:pPr>
              <w:pStyle w:val="CommentText"/>
              <w:rPr>
                <w:rFonts w:eastAsiaTheme="minorHAnsi" w:cs="Arial"/>
                <w:b/>
                <w:color w:val="000000"/>
                <w:sz w:val="18"/>
                <w:szCs w:val="18"/>
              </w:rPr>
            </w:pPr>
            <w:r w:rsidRPr="008E3964">
              <w:rPr>
                <w:rFonts w:eastAsiaTheme="minorHAnsi" w:cs="Arial"/>
                <w:b/>
                <w:color w:val="000000"/>
                <w:sz w:val="18"/>
                <w:szCs w:val="18"/>
              </w:rPr>
              <w:t>#</w:t>
            </w:r>
          </w:p>
        </w:tc>
        <w:tc>
          <w:tcPr>
            <w:tcW w:w="1979" w:type="dxa"/>
          </w:tcPr>
          <w:p w14:paraId="2A7608BE" w14:textId="391892FB" w:rsidR="004D4FC1" w:rsidRPr="008E3964" w:rsidRDefault="004D4FC1" w:rsidP="007E7402">
            <w:pPr>
              <w:pStyle w:val="CommentText"/>
              <w:rPr>
                <w:rFonts w:eastAsiaTheme="minorHAnsi" w:cs="Arial"/>
                <w:b/>
                <w:color w:val="000000"/>
                <w:sz w:val="18"/>
                <w:szCs w:val="18"/>
              </w:rPr>
            </w:pPr>
            <w:r w:rsidRPr="00383668">
              <w:rPr>
                <w:rFonts w:eastAsiaTheme="minorHAnsi" w:cs="Arial"/>
                <w:b/>
                <w:color w:val="000000"/>
                <w:sz w:val="18"/>
                <w:szCs w:val="18"/>
              </w:rPr>
              <w:t>Business case objective</w:t>
            </w:r>
          </w:p>
        </w:tc>
        <w:tc>
          <w:tcPr>
            <w:tcW w:w="1979" w:type="dxa"/>
          </w:tcPr>
          <w:p w14:paraId="12C05CCA" w14:textId="1BA1D506" w:rsidR="004D4FC1" w:rsidRPr="008E3964" w:rsidRDefault="004D4FC1" w:rsidP="007E7402">
            <w:pPr>
              <w:pStyle w:val="CommentText"/>
              <w:rPr>
                <w:rFonts w:eastAsiaTheme="minorHAnsi" w:cs="Arial"/>
                <w:b/>
                <w:color w:val="000000"/>
                <w:sz w:val="18"/>
                <w:szCs w:val="18"/>
              </w:rPr>
            </w:pPr>
            <w:r w:rsidRPr="008E3964">
              <w:rPr>
                <w:rFonts w:eastAsiaTheme="minorHAnsi" w:cs="Arial"/>
                <w:b/>
                <w:color w:val="000000"/>
                <w:sz w:val="18"/>
                <w:szCs w:val="18"/>
              </w:rPr>
              <w:t>Business Case Benefit</w:t>
            </w:r>
          </w:p>
        </w:tc>
        <w:tc>
          <w:tcPr>
            <w:tcW w:w="1979" w:type="dxa"/>
          </w:tcPr>
          <w:p w14:paraId="78B45A97" w14:textId="77777777" w:rsidR="004D4FC1" w:rsidRPr="008E3964" w:rsidRDefault="004D4FC1" w:rsidP="007E7402">
            <w:pPr>
              <w:pStyle w:val="CommentText"/>
              <w:rPr>
                <w:rFonts w:eastAsiaTheme="minorHAnsi" w:cs="Arial"/>
                <w:b/>
                <w:color w:val="000000"/>
                <w:sz w:val="18"/>
                <w:szCs w:val="18"/>
              </w:rPr>
            </w:pPr>
            <w:r w:rsidRPr="008E3964">
              <w:rPr>
                <w:rFonts w:eastAsiaTheme="minorHAnsi" w:cs="Arial"/>
                <w:b/>
                <w:color w:val="000000"/>
                <w:sz w:val="18"/>
                <w:szCs w:val="18"/>
              </w:rPr>
              <w:t>Relevant Program</w:t>
            </w:r>
          </w:p>
        </w:tc>
        <w:tc>
          <w:tcPr>
            <w:tcW w:w="1979" w:type="dxa"/>
          </w:tcPr>
          <w:p w14:paraId="3A044F50" w14:textId="77777777" w:rsidR="004D4FC1" w:rsidRPr="008E3964" w:rsidRDefault="004D4FC1" w:rsidP="007E7402">
            <w:pPr>
              <w:pStyle w:val="CommentText"/>
              <w:rPr>
                <w:rFonts w:eastAsiaTheme="minorHAnsi" w:cs="Arial"/>
                <w:b/>
                <w:color w:val="000000"/>
                <w:sz w:val="18"/>
                <w:szCs w:val="18"/>
              </w:rPr>
            </w:pPr>
            <w:r w:rsidRPr="008E3964">
              <w:rPr>
                <w:rFonts w:eastAsiaTheme="minorHAnsi" w:cs="Arial"/>
                <w:b/>
                <w:color w:val="000000"/>
                <w:sz w:val="18"/>
                <w:szCs w:val="18"/>
              </w:rPr>
              <w:t>Relevant Program KPI</w:t>
            </w:r>
          </w:p>
        </w:tc>
      </w:tr>
      <w:tr w:rsidR="004D4FC1" w:rsidRPr="00430A5D" w14:paraId="32DF0FE5" w14:textId="77777777" w:rsidTr="008E3964">
        <w:trPr>
          <w:trHeight w:val="413"/>
        </w:trPr>
        <w:tc>
          <w:tcPr>
            <w:tcW w:w="578" w:type="dxa"/>
          </w:tcPr>
          <w:p w14:paraId="4DFF07FD" w14:textId="77777777" w:rsidR="004D4FC1" w:rsidRPr="008E3964" w:rsidRDefault="004D4FC1" w:rsidP="007E7402">
            <w:pPr>
              <w:pStyle w:val="CommentText"/>
              <w:rPr>
                <w:rFonts w:eastAsiaTheme="minorHAnsi" w:cs="Arial"/>
                <w:color w:val="000000"/>
                <w:sz w:val="18"/>
                <w:szCs w:val="18"/>
              </w:rPr>
            </w:pPr>
            <w:r w:rsidRPr="008E3964">
              <w:rPr>
                <w:rFonts w:eastAsiaTheme="minorHAnsi" w:cs="Arial"/>
                <w:color w:val="000000"/>
                <w:sz w:val="18"/>
                <w:szCs w:val="18"/>
              </w:rPr>
              <w:t>1</w:t>
            </w:r>
          </w:p>
        </w:tc>
        <w:tc>
          <w:tcPr>
            <w:tcW w:w="1979" w:type="dxa"/>
          </w:tcPr>
          <w:p w14:paraId="0D92263A" w14:textId="77777777" w:rsidR="004D4FC1" w:rsidRPr="008E3964" w:rsidRDefault="004D4FC1" w:rsidP="007E7402">
            <w:pPr>
              <w:pStyle w:val="CommentText"/>
              <w:rPr>
                <w:rFonts w:eastAsiaTheme="minorHAnsi" w:cs="Arial"/>
                <w:color w:val="000000"/>
                <w:sz w:val="18"/>
                <w:szCs w:val="18"/>
              </w:rPr>
            </w:pPr>
          </w:p>
        </w:tc>
        <w:tc>
          <w:tcPr>
            <w:tcW w:w="1979" w:type="dxa"/>
          </w:tcPr>
          <w:p w14:paraId="4BE252A5" w14:textId="0D3A3865" w:rsidR="004D4FC1" w:rsidRPr="008E3964" w:rsidRDefault="004D4FC1" w:rsidP="007E7402">
            <w:pPr>
              <w:pStyle w:val="CommentText"/>
              <w:rPr>
                <w:rFonts w:eastAsiaTheme="minorHAnsi" w:cs="Arial"/>
                <w:color w:val="000000"/>
                <w:sz w:val="18"/>
                <w:szCs w:val="18"/>
              </w:rPr>
            </w:pPr>
          </w:p>
        </w:tc>
        <w:tc>
          <w:tcPr>
            <w:tcW w:w="1979" w:type="dxa"/>
          </w:tcPr>
          <w:p w14:paraId="448966B2" w14:textId="77777777" w:rsidR="004D4FC1" w:rsidRPr="008E3964" w:rsidRDefault="004D4FC1" w:rsidP="007E7402">
            <w:pPr>
              <w:pStyle w:val="CommentText"/>
              <w:rPr>
                <w:rFonts w:eastAsiaTheme="minorHAnsi" w:cs="Arial"/>
                <w:color w:val="000000"/>
                <w:sz w:val="18"/>
                <w:szCs w:val="18"/>
              </w:rPr>
            </w:pPr>
          </w:p>
        </w:tc>
        <w:tc>
          <w:tcPr>
            <w:tcW w:w="1979" w:type="dxa"/>
          </w:tcPr>
          <w:p w14:paraId="6635A3F0" w14:textId="77777777" w:rsidR="004D4FC1" w:rsidRPr="008E3964" w:rsidRDefault="004D4FC1" w:rsidP="007E7402">
            <w:pPr>
              <w:pStyle w:val="CommentText"/>
              <w:rPr>
                <w:rFonts w:eastAsiaTheme="minorHAnsi" w:cs="Arial"/>
                <w:color w:val="000000"/>
                <w:sz w:val="18"/>
                <w:szCs w:val="18"/>
              </w:rPr>
            </w:pPr>
          </w:p>
        </w:tc>
      </w:tr>
      <w:tr w:rsidR="004D4FC1" w:rsidRPr="00430A5D" w14:paraId="2D6EF8AA" w14:textId="77777777" w:rsidTr="008E3964">
        <w:trPr>
          <w:trHeight w:val="413"/>
        </w:trPr>
        <w:tc>
          <w:tcPr>
            <w:tcW w:w="578" w:type="dxa"/>
          </w:tcPr>
          <w:p w14:paraId="327198A3" w14:textId="77777777" w:rsidR="004D4FC1" w:rsidRPr="008E3964" w:rsidRDefault="004D4FC1" w:rsidP="007E7402">
            <w:pPr>
              <w:pStyle w:val="CommentText"/>
              <w:rPr>
                <w:rFonts w:eastAsiaTheme="minorHAnsi" w:cs="Arial"/>
                <w:color w:val="000000"/>
                <w:sz w:val="18"/>
                <w:szCs w:val="18"/>
              </w:rPr>
            </w:pPr>
            <w:r w:rsidRPr="008E3964">
              <w:rPr>
                <w:rFonts w:eastAsiaTheme="minorHAnsi" w:cs="Arial"/>
                <w:color w:val="000000"/>
                <w:sz w:val="18"/>
                <w:szCs w:val="18"/>
              </w:rPr>
              <w:t>2</w:t>
            </w:r>
          </w:p>
        </w:tc>
        <w:tc>
          <w:tcPr>
            <w:tcW w:w="1979" w:type="dxa"/>
          </w:tcPr>
          <w:p w14:paraId="099DB33B" w14:textId="77777777" w:rsidR="004D4FC1" w:rsidRPr="008E3964" w:rsidRDefault="004D4FC1" w:rsidP="007E7402">
            <w:pPr>
              <w:pStyle w:val="CommentText"/>
              <w:rPr>
                <w:rFonts w:eastAsiaTheme="minorHAnsi" w:cs="Arial"/>
                <w:color w:val="000000"/>
                <w:sz w:val="18"/>
                <w:szCs w:val="18"/>
              </w:rPr>
            </w:pPr>
          </w:p>
        </w:tc>
        <w:tc>
          <w:tcPr>
            <w:tcW w:w="1979" w:type="dxa"/>
          </w:tcPr>
          <w:p w14:paraId="4AF973E4" w14:textId="3AD14701" w:rsidR="004D4FC1" w:rsidRPr="008E3964" w:rsidRDefault="004D4FC1" w:rsidP="007E7402">
            <w:pPr>
              <w:pStyle w:val="CommentText"/>
              <w:rPr>
                <w:rFonts w:eastAsiaTheme="minorHAnsi" w:cs="Arial"/>
                <w:color w:val="000000"/>
                <w:sz w:val="18"/>
                <w:szCs w:val="18"/>
              </w:rPr>
            </w:pPr>
          </w:p>
        </w:tc>
        <w:tc>
          <w:tcPr>
            <w:tcW w:w="1979" w:type="dxa"/>
          </w:tcPr>
          <w:p w14:paraId="5EDFC107" w14:textId="77777777" w:rsidR="004D4FC1" w:rsidRPr="008E3964" w:rsidRDefault="004D4FC1" w:rsidP="007E7402">
            <w:pPr>
              <w:pStyle w:val="CommentText"/>
              <w:rPr>
                <w:rFonts w:eastAsiaTheme="minorHAnsi" w:cs="Arial"/>
                <w:color w:val="000000"/>
                <w:sz w:val="18"/>
                <w:szCs w:val="18"/>
              </w:rPr>
            </w:pPr>
          </w:p>
        </w:tc>
        <w:tc>
          <w:tcPr>
            <w:tcW w:w="1979" w:type="dxa"/>
          </w:tcPr>
          <w:p w14:paraId="48FD0328" w14:textId="77777777" w:rsidR="004D4FC1" w:rsidRPr="008E3964" w:rsidRDefault="004D4FC1" w:rsidP="007E7402">
            <w:pPr>
              <w:pStyle w:val="CommentText"/>
              <w:rPr>
                <w:rFonts w:eastAsiaTheme="minorHAnsi" w:cs="Arial"/>
                <w:color w:val="000000"/>
                <w:sz w:val="18"/>
                <w:szCs w:val="18"/>
              </w:rPr>
            </w:pPr>
          </w:p>
        </w:tc>
      </w:tr>
    </w:tbl>
    <w:p w14:paraId="15465126" w14:textId="77777777" w:rsidR="00CC43A2" w:rsidRDefault="00656B1E" w:rsidP="00F221D5">
      <w:pPr>
        <w:spacing w:line="276" w:lineRule="auto"/>
        <w:rPr>
          <w:rFonts w:eastAsiaTheme="minorHAnsi" w:cs="Arial"/>
          <w:color w:val="0070C0"/>
          <w:sz w:val="20"/>
        </w:rPr>
      </w:pPr>
      <w:r>
        <w:rPr>
          <w:rFonts w:eastAsiaTheme="minorHAnsi" w:cs="Arial"/>
          <w:color w:val="0070C0"/>
          <w:sz w:val="20"/>
        </w:rPr>
        <w:t xml:space="preserve">Identify risks that may impact the delivery of the identified benefits and how these may be mitigated. </w:t>
      </w:r>
    </w:p>
    <w:p w14:paraId="4507793A" w14:textId="77777777" w:rsidR="0006396E" w:rsidRPr="00F221D5" w:rsidRDefault="0006396E" w:rsidP="007E7402">
      <w:pPr>
        <w:rPr>
          <w:rStyle w:val="SubtleEmphasis"/>
          <w:sz w:val="20"/>
        </w:rPr>
      </w:pPr>
    </w:p>
    <w:p w14:paraId="3C9DF999" w14:textId="77777777" w:rsidR="004A3F1D" w:rsidRPr="004A3F1D" w:rsidRDefault="004A3F1D" w:rsidP="00F221D5">
      <w:pPr>
        <w:rPr>
          <w:rFonts w:cs="Arial"/>
          <w:b/>
          <w:color w:val="C00000"/>
          <w:sz w:val="20"/>
        </w:rPr>
      </w:pPr>
      <w:r w:rsidRPr="004A3F1D">
        <w:rPr>
          <w:rFonts w:cs="Arial"/>
          <w:b/>
          <w:color w:val="C00000"/>
          <w:sz w:val="20"/>
        </w:rPr>
        <w:t>[</w:t>
      </w:r>
      <w:r>
        <w:rPr>
          <w:rFonts w:cs="Arial"/>
          <w:b/>
          <w:color w:val="C00000"/>
          <w:sz w:val="20"/>
        </w:rPr>
        <w:t xml:space="preserve">Step 5: </w:t>
      </w:r>
      <w:r w:rsidRPr="004A3F1D">
        <w:rPr>
          <w:rFonts w:cs="Arial"/>
          <w:b/>
          <w:color w:val="C00000"/>
          <w:sz w:val="20"/>
        </w:rPr>
        <w:t>Identify relevant stakeholders]</w:t>
      </w:r>
    </w:p>
    <w:p w14:paraId="137D4604" w14:textId="77777777" w:rsidR="00F221D5" w:rsidRPr="00F221D5" w:rsidRDefault="00F221D5" w:rsidP="00F221D5">
      <w:pPr>
        <w:rPr>
          <w:rFonts w:cs="Arial"/>
          <w:color w:val="0070C0"/>
          <w:sz w:val="20"/>
        </w:rPr>
      </w:pPr>
      <w:r w:rsidRPr="00F221D5">
        <w:rPr>
          <w:rFonts w:cs="Arial"/>
          <w:color w:val="0070C0"/>
          <w:sz w:val="20"/>
        </w:rPr>
        <w:t xml:space="preserve">Identify key stakeholders at the start of the proposal planning process and the likely impact of the change on each group. </w:t>
      </w:r>
    </w:p>
    <w:p w14:paraId="47F3BC5A" w14:textId="77777777" w:rsidR="00F221D5" w:rsidRPr="00F221D5" w:rsidRDefault="00F221D5" w:rsidP="00F221D5">
      <w:pPr>
        <w:rPr>
          <w:rFonts w:cs="Arial"/>
          <w:color w:val="0070C0"/>
          <w:sz w:val="20"/>
        </w:rPr>
      </w:pPr>
      <w:r w:rsidRPr="00F221D5">
        <w:rPr>
          <w:rFonts w:cs="Arial"/>
          <w:color w:val="0070C0"/>
          <w:sz w:val="20"/>
        </w:rPr>
        <w:t>Identify how stakeholders should be involved while developing the proposal and further (engagement plan)</w:t>
      </w:r>
    </w:p>
    <w:p w14:paraId="6C8DABAC" w14:textId="77777777" w:rsidR="00D85D07" w:rsidRDefault="00D85D07" w:rsidP="00F221D5">
      <w:pPr>
        <w:rPr>
          <w:rFonts w:cs="Arial"/>
          <w:color w:val="0070C0"/>
          <w:sz w:val="20"/>
        </w:rPr>
      </w:pPr>
      <w:r>
        <w:rPr>
          <w:rFonts w:cs="Arial"/>
          <w:color w:val="0070C0"/>
          <w:sz w:val="20"/>
        </w:rPr>
        <w:t>H</w:t>
      </w:r>
      <w:r w:rsidRPr="00D85D07">
        <w:rPr>
          <w:rFonts w:cs="Arial"/>
          <w:color w:val="0070C0"/>
          <w:sz w:val="20"/>
        </w:rPr>
        <w:t>igh-level stakeholder consultation plan</w:t>
      </w:r>
    </w:p>
    <w:p w14:paraId="11FFE3AB" w14:textId="77777777" w:rsidR="00D85D07" w:rsidRPr="00D85D07" w:rsidRDefault="00F221D5" w:rsidP="00F221D5">
      <w:pPr>
        <w:rPr>
          <w:rFonts w:cs="Arial"/>
          <w:color w:val="0070C0"/>
          <w:sz w:val="20"/>
        </w:rPr>
      </w:pPr>
      <w:r w:rsidRPr="00D85D07">
        <w:rPr>
          <w:rFonts w:cs="Arial"/>
          <w:color w:val="0070C0"/>
          <w:sz w:val="20"/>
        </w:rPr>
        <w:t>Incorporate initial evidence of key stakeholder support in the business case</w:t>
      </w:r>
    </w:p>
    <w:p w14:paraId="20CDC61A" w14:textId="77777777" w:rsidR="00F221D5" w:rsidRPr="00D85D07" w:rsidRDefault="00D85D07" w:rsidP="00F221D5">
      <w:pPr>
        <w:rPr>
          <w:rFonts w:cs="Arial"/>
          <w:color w:val="0070C0"/>
          <w:sz w:val="20"/>
        </w:rPr>
      </w:pPr>
      <w:r>
        <w:rPr>
          <w:rFonts w:cs="Arial"/>
          <w:color w:val="0070C0"/>
          <w:sz w:val="20"/>
        </w:rPr>
        <w:t>Id</w:t>
      </w:r>
      <w:r w:rsidR="00F221D5" w:rsidRPr="00D85D07">
        <w:rPr>
          <w:rFonts w:cs="Arial"/>
          <w:color w:val="0070C0"/>
          <w:sz w:val="20"/>
        </w:rPr>
        <w:t>ent</w:t>
      </w:r>
      <w:r w:rsidRPr="00D85D07">
        <w:rPr>
          <w:rFonts w:cs="Arial"/>
          <w:color w:val="0070C0"/>
          <w:sz w:val="20"/>
        </w:rPr>
        <w:t>ify potential stakeholder risks</w:t>
      </w:r>
    </w:p>
    <w:p w14:paraId="6A226FD7" w14:textId="77777777" w:rsidR="0006396E" w:rsidRPr="00F221D5" w:rsidRDefault="0006396E" w:rsidP="007E7402"/>
    <w:p w14:paraId="52A1C290" w14:textId="77777777" w:rsidR="004A3F1D" w:rsidRPr="004A3F1D" w:rsidRDefault="004A3F1D" w:rsidP="00F221D5">
      <w:pPr>
        <w:rPr>
          <w:rFonts w:cs="Arial"/>
          <w:b/>
          <w:color w:val="C00000"/>
          <w:sz w:val="20"/>
        </w:rPr>
      </w:pPr>
      <w:r w:rsidRPr="004A3F1D">
        <w:rPr>
          <w:rFonts w:cs="Arial"/>
          <w:b/>
          <w:color w:val="C00000"/>
          <w:sz w:val="20"/>
        </w:rPr>
        <w:t>[</w:t>
      </w:r>
      <w:r>
        <w:rPr>
          <w:rFonts w:cs="Arial"/>
          <w:b/>
          <w:color w:val="C00000"/>
          <w:sz w:val="20"/>
        </w:rPr>
        <w:t xml:space="preserve">Step 6: </w:t>
      </w:r>
      <w:r w:rsidRPr="004A3F1D">
        <w:rPr>
          <w:rFonts w:cs="Arial"/>
          <w:b/>
          <w:color w:val="C00000"/>
          <w:sz w:val="20"/>
        </w:rPr>
        <w:t>Investigate potential strategic responses and interventions to address the problem]</w:t>
      </w:r>
    </w:p>
    <w:p w14:paraId="22B1EC6D" w14:textId="0E7CD905" w:rsidR="00F221D5" w:rsidRPr="00F221D5" w:rsidRDefault="00F221D5" w:rsidP="00F221D5">
      <w:pPr>
        <w:rPr>
          <w:rFonts w:cs="Arial"/>
          <w:color w:val="0070C0"/>
          <w:sz w:val="20"/>
        </w:rPr>
      </w:pPr>
      <w:r w:rsidRPr="00F221D5">
        <w:rPr>
          <w:rFonts w:cs="Arial"/>
          <w:color w:val="0070C0"/>
          <w:sz w:val="20"/>
        </w:rPr>
        <w:t>Identify a strategic response</w:t>
      </w:r>
    </w:p>
    <w:p w14:paraId="1EC7CA78" w14:textId="77777777" w:rsidR="00F221D5" w:rsidRPr="00F221D5" w:rsidRDefault="00F221D5" w:rsidP="00F221D5">
      <w:pPr>
        <w:rPr>
          <w:sz w:val="20"/>
        </w:rPr>
      </w:pPr>
      <w:r w:rsidRPr="00F221D5">
        <w:rPr>
          <w:sz w:val="20"/>
        </w:rPr>
        <w:t>[</w:t>
      </w:r>
      <w:r w:rsidRPr="006B4DE1">
        <w:rPr>
          <w:sz w:val="20"/>
        </w:rPr>
        <w:t>Outline</w:t>
      </w:r>
      <w:r w:rsidR="00D85D07" w:rsidRPr="003D352E">
        <w:rPr>
          <w:sz w:val="20"/>
        </w:rPr>
        <w:t xml:space="preserve"> a</w:t>
      </w:r>
      <w:r w:rsidR="00D85D07" w:rsidRPr="006B4DE1">
        <w:rPr>
          <w:sz w:val="20"/>
        </w:rPr>
        <w:t xml:space="preserve"> range of alternative (including non-capital) approaches to achieve the business case objectives and</w:t>
      </w:r>
      <w:r w:rsidR="00D85D07" w:rsidRPr="0090105A">
        <w:rPr>
          <w:sz w:val="20"/>
        </w:rPr>
        <w:t xml:space="preserve"> benefits identified</w:t>
      </w:r>
      <w:r w:rsidR="00D85D07">
        <w:rPr>
          <w:sz w:val="20"/>
        </w:rPr>
        <w:t xml:space="preserve"> in Steps 2 and 4</w:t>
      </w:r>
      <w:r w:rsidRPr="00F221D5">
        <w:rPr>
          <w:sz w:val="20"/>
        </w:rPr>
        <w:t>]</w:t>
      </w:r>
    </w:p>
    <w:p w14:paraId="71AF3243" w14:textId="77777777" w:rsidR="00F221D5" w:rsidRPr="00F221D5" w:rsidRDefault="00D85D07" w:rsidP="00F221D5">
      <w:pPr>
        <w:rPr>
          <w:rFonts w:cs="Arial"/>
          <w:color w:val="0070C0"/>
          <w:sz w:val="20"/>
        </w:rPr>
      </w:pPr>
      <w:r>
        <w:rPr>
          <w:rFonts w:cs="Arial"/>
          <w:color w:val="0070C0"/>
          <w:sz w:val="20"/>
        </w:rPr>
        <w:t xml:space="preserve">Provide evidence to support the costs and benefit of the potential strategic responses </w:t>
      </w:r>
    </w:p>
    <w:p w14:paraId="180185F0" w14:textId="343D6BD0" w:rsidR="003A7D82" w:rsidRDefault="00D85D07" w:rsidP="007E7402">
      <w:pPr>
        <w:rPr>
          <w:rStyle w:val="SubtleEmphasis"/>
          <w:sz w:val="20"/>
        </w:rPr>
      </w:pPr>
      <w:r w:rsidRPr="00D85D07">
        <w:rPr>
          <w:rStyle w:val="SubtleEmphasis"/>
          <w:sz w:val="20"/>
        </w:rPr>
        <w:t>Provide high level cost estimates for the intervention (strategic responses) identified</w:t>
      </w:r>
    </w:p>
    <w:p w14:paraId="267BB6CC" w14:textId="039B4CF8" w:rsidR="0092292C" w:rsidRPr="008647C5" w:rsidRDefault="008647C5" w:rsidP="007E7402">
      <w:pPr>
        <w:rPr>
          <w:rStyle w:val="SubtleEmphasis"/>
          <w:i w:val="0"/>
          <w:iCs w:val="0"/>
          <w:color w:val="000000" w:themeColor="text1"/>
          <w:sz w:val="20"/>
        </w:rPr>
      </w:pPr>
      <w:r>
        <w:rPr>
          <w:rStyle w:val="SubtleEmphasis"/>
          <w:i w:val="0"/>
          <w:iCs w:val="0"/>
          <w:color w:val="000000" w:themeColor="text1"/>
          <w:sz w:val="20"/>
        </w:rPr>
        <w:t xml:space="preserve">Step 6 needs to be supported by </w:t>
      </w:r>
      <w:r w:rsidRPr="003A7D82">
        <w:rPr>
          <w:rStyle w:val="SubtleEmphasis"/>
          <w:i w:val="0"/>
          <w:iCs w:val="0"/>
          <w:color w:val="000000" w:themeColor="text1"/>
          <w:sz w:val="20"/>
        </w:rPr>
        <w:t xml:space="preserve">a </w:t>
      </w:r>
      <w:r>
        <w:rPr>
          <w:rStyle w:val="SubtleEmphasis"/>
          <w:i w:val="0"/>
          <w:iCs w:val="0"/>
          <w:color w:val="000000" w:themeColor="text1"/>
          <w:sz w:val="20"/>
        </w:rPr>
        <w:t>logic model. A l</w:t>
      </w:r>
      <w:r w:rsidRPr="0092292C">
        <w:rPr>
          <w:rStyle w:val="SubtleEmphasis"/>
          <w:i w:val="0"/>
          <w:iCs w:val="0"/>
          <w:color w:val="000000" w:themeColor="text1"/>
          <w:sz w:val="20"/>
        </w:rPr>
        <w:t>ogic model</w:t>
      </w:r>
      <w:r>
        <w:rPr>
          <w:rStyle w:val="SubtleEmphasis"/>
          <w:i w:val="0"/>
          <w:iCs w:val="0"/>
          <w:color w:val="000000" w:themeColor="text1"/>
          <w:sz w:val="20"/>
        </w:rPr>
        <w:t xml:space="preserve"> is</w:t>
      </w:r>
      <w:r w:rsidRPr="0092292C">
        <w:rPr>
          <w:rStyle w:val="SubtleEmphasis"/>
          <w:i w:val="0"/>
          <w:iCs w:val="0"/>
          <w:color w:val="000000" w:themeColor="text1"/>
          <w:sz w:val="20"/>
        </w:rPr>
        <w:t xml:space="preserve"> a diagram that presents how an investment is intended to work, by linking inputs and activities with outputs</w:t>
      </w:r>
      <w:r w:rsidR="0006396E">
        <w:rPr>
          <w:rStyle w:val="SubtleEmphasis"/>
          <w:i w:val="0"/>
          <w:iCs w:val="0"/>
          <w:color w:val="000000" w:themeColor="text1"/>
          <w:sz w:val="20"/>
        </w:rPr>
        <w:t xml:space="preserve"> </w:t>
      </w:r>
      <w:r w:rsidRPr="0092292C">
        <w:rPr>
          <w:rStyle w:val="SubtleEmphasis"/>
          <w:i w:val="0"/>
          <w:iCs w:val="0"/>
          <w:color w:val="000000" w:themeColor="text1"/>
          <w:sz w:val="20"/>
        </w:rPr>
        <w:t>and impacts (includ</w:t>
      </w:r>
      <w:r>
        <w:rPr>
          <w:rStyle w:val="SubtleEmphasis"/>
          <w:i w:val="0"/>
          <w:iCs w:val="0"/>
          <w:color w:val="000000" w:themeColor="text1"/>
          <w:sz w:val="20"/>
        </w:rPr>
        <w:t>ing</w:t>
      </w:r>
      <w:r w:rsidRPr="0092292C">
        <w:rPr>
          <w:rStyle w:val="SubtleEmphasis"/>
          <w:i w:val="0"/>
          <w:iCs w:val="0"/>
          <w:color w:val="000000" w:themeColor="text1"/>
          <w:sz w:val="20"/>
        </w:rPr>
        <w:t xml:space="preserve"> outcomes and benefits).</w:t>
      </w:r>
      <w:r>
        <w:rPr>
          <w:rStyle w:val="SubtleEmphasis"/>
          <w:i w:val="0"/>
          <w:iCs w:val="0"/>
          <w:color w:val="000000" w:themeColor="text1"/>
          <w:sz w:val="20"/>
        </w:rPr>
        <w:t xml:space="preserve"> </w:t>
      </w:r>
      <w:r w:rsidR="001575F2">
        <w:rPr>
          <w:rStyle w:val="SubtleEmphasis"/>
          <w:i w:val="0"/>
          <w:iCs w:val="0"/>
          <w:color w:val="000000" w:themeColor="text1"/>
          <w:sz w:val="20"/>
        </w:rPr>
        <w:t xml:space="preserve">The logic model should be developed in a way that is relevant to the stage of options development. </w:t>
      </w:r>
      <w:r>
        <w:rPr>
          <w:rStyle w:val="SubtleEmphasis"/>
          <w:i w:val="0"/>
          <w:iCs w:val="0"/>
          <w:color w:val="000000" w:themeColor="text1"/>
          <w:sz w:val="20"/>
        </w:rPr>
        <w:t xml:space="preserve">Logic models </w:t>
      </w:r>
      <w:r w:rsidRPr="003A7D82">
        <w:rPr>
          <w:rStyle w:val="SubtleEmphasis"/>
          <w:i w:val="0"/>
          <w:iCs w:val="0"/>
          <w:color w:val="000000" w:themeColor="text1"/>
          <w:sz w:val="20"/>
        </w:rPr>
        <w:t>ensure robust problem definition before solutions are identified and investment decisions are considered</w:t>
      </w:r>
      <w:r>
        <w:rPr>
          <w:rStyle w:val="SubtleEmphasis"/>
          <w:i w:val="0"/>
          <w:iCs w:val="0"/>
          <w:color w:val="000000" w:themeColor="text1"/>
          <w:sz w:val="20"/>
        </w:rPr>
        <w:t xml:space="preserve">. </w:t>
      </w:r>
    </w:p>
    <w:p w14:paraId="70419A46" w14:textId="77777777" w:rsidR="0069563E" w:rsidRDefault="0069563E" w:rsidP="00F221D5">
      <w:pPr>
        <w:rPr>
          <w:rFonts w:cs="Arial"/>
          <w:b/>
          <w:color w:val="C00000"/>
          <w:sz w:val="20"/>
        </w:rPr>
      </w:pPr>
    </w:p>
    <w:p w14:paraId="422A7BA5" w14:textId="77E46795" w:rsidR="004A3F1D" w:rsidRPr="004A3F1D" w:rsidRDefault="004A3F1D" w:rsidP="00F221D5">
      <w:pPr>
        <w:rPr>
          <w:rFonts w:cs="Arial"/>
          <w:b/>
          <w:color w:val="C00000"/>
          <w:sz w:val="20"/>
        </w:rPr>
      </w:pPr>
      <w:r w:rsidRPr="004A3F1D">
        <w:rPr>
          <w:rFonts w:cs="Arial"/>
          <w:b/>
          <w:color w:val="C00000"/>
          <w:sz w:val="20"/>
        </w:rPr>
        <w:t>[Step 7: Provide high level cost estimates for the intervention (strategic responses) identified]</w:t>
      </w:r>
    </w:p>
    <w:p w14:paraId="72D64AA5" w14:textId="77777777" w:rsidR="00D85D07" w:rsidRPr="00D85D07" w:rsidRDefault="00D85D07" w:rsidP="00F221D5">
      <w:pPr>
        <w:rPr>
          <w:rFonts w:cs="Arial"/>
          <w:color w:val="0070C0"/>
          <w:sz w:val="20"/>
        </w:rPr>
      </w:pPr>
      <w:r>
        <w:rPr>
          <w:rFonts w:cs="Arial"/>
          <w:color w:val="0070C0"/>
          <w:sz w:val="20"/>
        </w:rPr>
        <w:t>High level costing</w:t>
      </w:r>
    </w:p>
    <w:p w14:paraId="21FA96C0" w14:textId="6C84AED3" w:rsidR="00D85D07" w:rsidRDefault="00F221D5" w:rsidP="00F221D5">
      <w:pPr>
        <w:rPr>
          <w:sz w:val="20"/>
        </w:rPr>
      </w:pPr>
      <w:r w:rsidRPr="00F221D5">
        <w:rPr>
          <w:sz w:val="20"/>
        </w:rPr>
        <w:t>[Provide high-level costing for the</w:t>
      </w:r>
      <w:r w:rsidR="00D85D07" w:rsidRPr="00D85D07">
        <w:rPr>
          <w:sz w:val="20"/>
        </w:rPr>
        <w:t xml:space="preserve"> strategic response</w:t>
      </w:r>
      <w:r w:rsidR="00407C07">
        <w:rPr>
          <w:sz w:val="20"/>
        </w:rPr>
        <w:t>s</w:t>
      </w:r>
      <w:r w:rsidR="00D85D07" w:rsidRPr="00D85D07">
        <w:rPr>
          <w:sz w:val="20"/>
        </w:rPr>
        <w:t xml:space="preserve"> identified in Activity 6, if available</w:t>
      </w:r>
      <w:r w:rsidR="00D85D07">
        <w:rPr>
          <w:sz w:val="20"/>
        </w:rPr>
        <w:t>.</w:t>
      </w:r>
      <w:r w:rsidR="00407C07">
        <w:rPr>
          <w:sz w:val="20"/>
        </w:rPr>
        <w:t xml:space="preserve"> Include </w:t>
      </w:r>
      <w:r w:rsidR="0002135F">
        <w:rPr>
          <w:sz w:val="20"/>
        </w:rPr>
        <w:t xml:space="preserve">at </w:t>
      </w:r>
      <w:r w:rsidR="00407C07">
        <w:rPr>
          <w:sz w:val="20"/>
        </w:rPr>
        <w:t>a high level</w:t>
      </w:r>
      <w:r w:rsidR="0002135F">
        <w:rPr>
          <w:sz w:val="20"/>
        </w:rPr>
        <w:t xml:space="preserve"> the</w:t>
      </w:r>
      <w:r w:rsidR="00407C07">
        <w:rPr>
          <w:sz w:val="20"/>
        </w:rPr>
        <w:t xml:space="preserve"> </w:t>
      </w:r>
      <w:r w:rsidR="00D85D07" w:rsidRPr="00D85D07">
        <w:rPr>
          <w:sz w:val="20"/>
        </w:rPr>
        <w:t>basis of the estimate</w:t>
      </w:r>
      <w:r w:rsidR="004D03E9">
        <w:rPr>
          <w:sz w:val="20"/>
        </w:rPr>
        <w:t>s</w:t>
      </w:r>
      <w:r w:rsidR="00D85D07" w:rsidRPr="00D85D07">
        <w:rPr>
          <w:sz w:val="20"/>
        </w:rPr>
        <w:t>, the accuracy and any key cost assumptions.</w:t>
      </w:r>
      <w:r w:rsidR="00D85D07">
        <w:rPr>
          <w:sz w:val="20"/>
        </w:rPr>
        <w:t>]</w:t>
      </w:r>
    </w:p>
    <w:p w14:paraId="25761280" w14:textId="77777777" w:rsidR="00D85D07" w:rsidRPr="00D85D07" w:rsidRDefault="00D85D07" w:rsidP="00F221D5">
      <w:pPr>
        <w:rPr>
          <w:rFonts w:cs="Arial"/>
          <w:color w:val="0070C0"/>
          <w:sz w:val="20"/>
        </w:rPr>
      </w:pPr>
      <w:r w:rsidRPr="00D85D07">
        <w:rPr>
          <w:rFonts w:cs="Arial"/>
          <w:color w:val="0070C0"/>
          <w:sz w:val="20"/>
        </w:rPr>
        <w:t>Preliminary Financial Impact Statement</w:t>
      </w:r>
    </w:p>
    <w:p w14:paraId="3DB08EAB" w14:textId="4CF69E93" w:rsidR="00F221D5" w:rsidRDefault="00D85D07" w:rsidP="00F221D5">
      <w:pPr>
        <w:rPr>
          <w:sz w:val="20"/>
        </w:rPr>
      </w:pPr>
      <w:r>
        <w:rPr>
          <w:sz w:val="20"/>
        </w:rPr>
        <w:t xml:space="preserve">[Preliminary </w:t>
      </w:r>
      <w:r w:rsidRPr="00D85D07">
        <w:rPr>
          <w:sz w:val="20"/>
        </w:rPr>
        <w:t>Financial Impact Statement</w:t>
      </w:r>
      <w:r>
        <w:rPr>
          <w:sz w:val="20"/>
        </w:rPr>
        <w:t xml:space="preserve"> to e</w:t>
      </w:r>
      <w:r w:rsidRPr="00D85D07">
        <w:rPr>
          <w:sz w:val="20"/>
        </w:rPr>
        <w:t xml:space="preserve">stimate the impact of </w:t>
      </w:r>
      <w:r>
        <w:rPr>
          <w:sz w:val="20"/>
        </w:rPr>
        <w:t>the strategic response</w:t>
      </w:r>
      <w:r w:rsidRPr="00D85D07">
        <w:rPr>
          <w:sz w:val="20"/>
        </w:rPr>
        <w:t xml:space="preserve">s on </w:t>
      </w:r>
      <w:r w:rsidR="00744522" w:rsidRPr="00744522">
        <w:rPr>
          <w:sz w:val="20"/>
        </w:rPr>
        <w:t xml:space="preserve">key financial measures </w:t>
      </w:r>
      <w:r w:rsidR="008E3964">
        <w:rPr>
          <w:sz w:val="20"/>
        </w:rPr>
        <w:t>for</w:t>
      </w:r>
      <w:r w:rsidR="00744522" w:rsidRPr="00744522">
        <w:rPr>
          <w:sz w:val="20"/>
        </w:rPr>
        <w:t xml:space="preserve"> the </w:t>
      </w:r>
      <w:r w:rsidR="001575F2">
        <w:rPr>
          <w:sz w:val="20"/>
        </w:rPr>
        <w:t>agency</w:t>
      </w:r>
      <w:r w:rsidR="001575F2" w:rsidRPr="00744522">
        <w:rPr>
          <w:sz w:val="20"/>
        </w:rPr>
        <w:t xml:space="preserve">’s </w:t>
      </w:r>
      <w:r w:rsidR="00744522" w:rsidRPr="00744522">
        <w:rPr>
          <w:sz w:val="20"/>
        </w:rPr>
        <w:t>budget and the Whole of Government (WoG) budget</w:t>
      </w:r>
      <w:r w:rsidRPr="00D85D07">
        <w:rPr>
          <w:sz w:val="20"/>
        </w:rPr>
        <w:t>.</w:t>
      </w:r>
      <w:r>
        <w:rPr>
          <w:sz w:val="20"/>
        </w:rPr>
        <w:t>]</w:t>
      </w:r>
    </w:p>
    <w:p w14:paraId="3F55F355" w14:textId="77777777" w:rsidR="00550B07" w:rsidRDefault="00550B07" w:rsidP="007D03C2">
      <w:bookmarkStart w:id="7" w:name="_Hlk507592215"/>
    </w:p>
    <w:p w14:paraId="3B167377" w14:textId="77777777" w:rsidR="00550B07" w:rsidRDefault="00550B07" w:rsidP="007D03C2"/>
    <w:p w14:paraId="474EE6DE" w14:textId="77777777" w:rsidR="00550B07" w:rsidRDefault="00550B07" w:rsidP="007D03C2"/>
    <w:p w14:paraId="294052A7" w14:textId="77777777" w:rsidR="00550B07" w:rsidRDefault="00550B07" w:rsidP="007D03C2"/>
    <w:p w14:paraId="24D1130A" w14:textId="77777777" w:rsidR="00550B07" w:rsidRDefault="00550B07" w:rsidP="007D03C2"/>
    <w:p w14:paraId="7D6D19A6" w14:textId="77777777" w:rsidR="00550B07" w:rsidRDefault="00550B07" w:rsidP="007D03C2"/>
    <w:p w14:paraId="41C7EA6D" w14:textId="77777777" w:rsidR="00550B07" w:rsidRDefault="00550B07" w:rsidP="007D03C2"/>
    <w:p w14:paraId="1C48146C" w14:textId="77777777" w:rsidR="00550B07" w:rsidRDefault="00550B07" w:rsidP="007D03C2"/>
    <w:p w14:paraId="50E5A96D" w14:textId="77777777" w:rsidR="007D03C2" w:rsidRDefault="007D03C2" w:rsidP="007D03C2"/>
    <w:p w14:paraId="2C35E048" w14:textId="77777777" w:rsidR="00A45DDB" w:rsidRDefault="00A45DDB">
      <w:pPr>
        <w:spacing w:before="0" w:after="0" w:line="240" w:lineRule="auto"/>
        <w:rPr>
          <w:rFonts w:ascii="Arial Bold" w:hAnsi="Arial Bold" w:cs="Arial"/>
          <w:b/>
          <w:caps/>
          <w:color w:val="000000"/>
          <w:sz w:val="32"/>
          <w:szCs w:val="32"/>
        </w:rPr>
      </w:pPr>
      <w:r>
        <w:br w:type="page"/>
      </w:r>
    </w:p>
    <w:p w14:paraId="343E2DA4" w14:textId="68053E5A" w:rsidR="00DE7976" w:rsidRPr="00DE7976" w:rsidRDefault="00DE7976" w:rsidP="007E7402">
      <w:pPr>
        <w:pStyle w:val="Heading1"/>
        <w:numPr>
          <w:ilvl w:val="0"/>
          <w:numId w:val="0"/>
        </w:numPr>
        <w:ind w:left="907" w:hanging="907"/>
      </w:pPr>
      <w:r w:rsidRPr="00DE7976">
        <w:t>Strategic Business Case</w:t>
      </w:r>
    </w:p>
    <w:p w14:paraId="4078931E" w14:textId="77777777" w:rsidR="00DE7976" w:rsidRDefault="00DE7976" w:rsidP="00363939">
      <w:pPr>
        <w:pStyle w:val="Heading2"/>
        <w:numPr>
          <w:ilvl w:val="0"/>
          <w:numId w:val="15"/>
        </w:numPr>
        <w:ind w:hanging="720"/>
      </w:pPr>
      <w:r w:rsidRPr="00D00475">
        <w:t>The Case for Change</w:t>
      </w:r>
    </w:p>
    <w:p w14:paraId="6CB0BCF6" w14:textId="77777777" w:rsidR="00DE7976" w:rsidRPr="00735A08" w:rsidRDefault="00DE7976" w:rsidP="00DE7976">
      <w:pPr>
        <w:rPr>
          <w:rStyle w:val="SubtleEmphasis"/>
          <w:b/>
          <w:i w:val="0"/>
          <w:iCs w:val="0"/>
          <w:color w:val="C00000"/>
          <w:szCs w:val="22"/>
        </w:rPr>
      </w:pPr>
      <w:bookmarkStart w:id="8" w:name="_Toc519783931"/>
      <w:r>
        <w:rPr>
          <w:b/>
          <w:color w:val="C00000"/>
        </w:rPr>
        <w:t xml:space="preserve">[Step 8: </w:t>
      </w:r>
      <w:r w:rsidRPr="00735A08">
        <w:rPr>
          <w:b/>
          <w:color w:val="C00000"/>
        </w:rPr>
        <w:t>Review the Case for Change – Problem Definition</w:t>
      </w:r>
      <w:bookmarkEnd w:id="8"/>
      <w:r w:rsidRPr="00735A08">
        <w:rPr>
          <w:b/>
          <w:color w:val="C00000"/>
        </w:rPr>
        <w:t>]</w:t>
      </w:r>
    </w:p>
    <w:p w14:paraId="534E2C1E" w14:textId="67912F23" w:rsidR="00DE7976" w:rsidRPr="00E64EE0" w:rsidRDefault="0069563E" w:rsidP="007E7402">
      <w:pPr>
        <w:rPr>
          <w:rStyle w:val="SubtleEmphasis"/>
          <w:b/>
          <w:sz w:val="20"/>
        </w:rPr>
      </w:pPr>
      <w:r>
        <w:rPr>
          <w:rStyle w:val="SubtleEmphasis"/>
          <w:sz w:val="20"/>
        </w:rPr>
        <w:t>V</w:t>
      </w:r>
      <w:r w:rsidR="00DE7976" w:rsidRPr="00E64EE0">
        <w:rPr>
          <w:rStyle w:val="SubtleEmphasis"/>
          <w:sz w:val="20"/>
        </w:rPr>
        <w:t>alidate or update</w:t>
      </w:r>
      <w:r w:rsidR="00DE7976">
        <w:rPr>
          <w:rStyle w:val="SubtleEmphasis"/>
          <w:sz w:val="20"/>
        </w:rPr>
        <w:t xml:space="preserve"> </w:t>
      </w:r>
      <w:r w:rsidR="00DE7976" w:rsidRPr="009010D6">
        <w:rPr>
          <w:rStyle w:val="SubtleEmphasis"/>
          <w:sz w:val="20"/>
        </w:rPr>
        <w:t>any significant changes in the social, economic</w:t>
      </w:r>
      <w:r w:rsidR="00773821">
        <w:rPr>
          <w:rStyle w:val="SubtleEmphasis"/>
          <w:sz w:val="20"/>
        </w:rPr>
        <w:t>,</w:t>
      </w:r>
      <w:r w:rsidR="00DE7976" w:rsidRPr="009010D6">
        <w:rPr>
          <w:rStyle w:val="SubtleEmphasis"/>
          <w:sz w:val="20"/>
        </w:rPr>
        <w:t xml:space="preserve"> and organisational environment that might have an impact on problem definition, desired objectives, government priorities and stakeholders’ landscape. </w:t>
      </w:r>
      <w:r w:rsidR="00DE7976">
        <w:rPr>
          <w:rStyle w:val="SubtleEmphasis"/>
          <w:sz w:val="20"/>
        </w:rPr>
        <w:t>Include s</w:t>
      </w:r>
      <w:r w:rsidR="00DE7976" w:rsidRPr="009010D6">
        <w:rPr>
          <w:rStyle w:val="SubtleEmphasis"/>
          <w:sz w:val="20"/>
        </w:rPr>
        <w:t>upporting evidence</w:t>
      </w:r>
      <w:r w:rsidR="00DE7976">
        <w:rPr>
          <w:rStyle w:val="SubtleEmphasis"/>
          <w:sz w:val="20"/>
        </w:rPr>
        <w:t>.</w:t>
      </w:r>
      <w:r w:rsidR="00DE7976" w:rsidRPr="009010D6">
        <w:rPr>
          <w:rStyle w:val="SubtleEmphasis"/>
          <w:sz w:val="20"/>
        </w:rPr>
        <w:t xml:space="preserve"> </w:t>
      </w:r>
    </w:p>
    <w:p w14:paraId="78FF5363" w14:textId="77777777" w:rsidR="00DE7976" w:rsidRPr="00E64EE0" w:rsidRDefault="00DE7976" w:rsidP="007E7402">
      <w:pPr>
        <w:rPr>
          <w:rStyle w:val="SubtleEmphasis"/>
          <w:sz w:val="20"/>
        </w:rPr>
      </w:pPr>
      <w:r w:rsidRPr="00E64EE0">
        <w:rPr>
          <w:rStyle w:val="SubtleEmphasis"/>
          <w:sz w:val="20"/>
        </w:rPr>
        <w:t xml:space="preserve">Refer to section 5.2.1 of </w:t>
      </w:r>
      <w:r>
        <w:rPr>
          <w:rStyle w:val="SubtleEmphasis"/>
          <w:sz w:val="20"/>
        </w:rPr>
        <w:t>TPP18-06</w:t>
      </w:r>
      <w:r w:rsidRPr="00E64EE0">
        <w:rPr>
          <w:rStyle w:val="SubtleEmphasis"/>
          <w:sz w:val="20"/>
        </w:rPr>
        <w:t xml:space="preserve"> for more information.</w:t>
      </w:r>
    </w:p>
    <w:p w14:paraId="762EEAA8" w14:textId="77777777" w:rsidR="00DE7976" w:rsidRDefault="00DE7976" w:rsidP="00363939">
      <w:pPr>
        <w:pStyle w:val="Heading2"/>
        <w:numPr>
          <w:ilvl w:val="0"/>
          <w:numId w:val="15"/>
        </w:numPr>
        <w:ind w:hanging="720"/>
      </w:pPr>
      <w:r w:rsidRPr="00D00475">
        <w:t>Cost Benefit Analysis</w:t>
      </w:r>
    </w:p>
    <w:p w14:paraId="00ED2C3E" w14:textId="03406356" w:rsidR="00DE7976" w:rsidRPr="00E64EE0" w:rsidRDefault="00DE7976" w:rsidP="007E7402">
      <w:pPr>
        <w:rPr>
          <w:rStyle w:val="SubtleEmphasis"/>
          <w:sz w:val="20"/>
        </w:rPr>
      </w:pPr>
      <w:r w:rsidRPr="00E64EE0">
        <w:rPr>
          <w:rStyle w:val="SubtleEmphasis"/>
          <w:sz w:val="20"/>
        </w:rPr>
        <w:t>Identify, assess and refine a Long List of options identified at this stage and reduce these</w:t>
      </w:r>
      <w:r w:rsidR="002C3531">
        <w:rPr>
          <w:rStyle w:val="SubtleEmphasis"/>
          <w:sz w:val="20"/>
        </w:rPr>
        <w:t xml:space="preserve"> options</w:t>
      </w:r>
      <w:r w:rsidRPr="00E64EE0">
        <w:rPr>
          <w:rStyle w:val="SubtleEmphasis"/>
          <w:sz w:val="20"/>
        </w:rPr>
        <w:t xml:space="preserve"> to a Short List for the Detailed Business Case Stage. Refer to section 5.2.2 of </w:t>
      </w:r>
      <w:r>
        <w:rPr>
          <w:rStyle w:val="SubtleEmphasis"/>
          <w:sz w:val="20"/>
        </w:rPr>
        <w:t>TPP18-06</w:t>
      </w:r>
      <w:r w:rsidRPr="00E64EE0">
        <w:rPr>
          <w:rStyle w:val="SubtleEmphasis"/>
          <w:sz w:val="20"/>
        </w:rPr>
        <w:t xml:space="preserve"> for more information.</w:t>
      </w:r>
    </w:p>
    <w:p w14:paraId="5AB4433A" w14:textId="5715389B" w:rsidR="00DE7976" w:rsidRPr="007E7402" w:rsidRDefault="00DE7976" w:rsidP="007E7402">
      <w:pPr>
        <w:rPr>
          <w:b/>
          <w:color w:val="C00000"/>
        </w:rPr>
      </w:pPr>
      <w:r w:rsidRPr="007E7402">
        <w:rPr>
          <w:b/>
          <w:color w:val="C00000"/>
        </w:rPr>
        <w:t>[Step 9: Creating your options – Develop and refine the long list of options</w:t>
      </w:r>
      <w:r w:rsidR="001832F0">
        <w:rPr>
          <w:b/>
          <w:color w:val="C00000"/>
        </w:rPr>
        <w:t xml:space="preserve"> (3-6 options)</w:t>
      </w:r>
      <w:r w:rsidRPr="007E7402">
        <w:rPr>
          <w:b/>
          <w:color w:val="C00000"/>
        </w:rPr>
        <w:t>]</w:t>
      </w:r>
      <w:r w:rsidR="00DA0E5B">
        <w:rPr>
          <w:rStyle w:val="FootnoteReference"/>
          <w:b/>
          <w:color w:val="C00000"/>
        </w:rPr>
        <w:footnoteReference w:id="1"/>
      </w:r>
    </w:p>
    <w:p w14:paraId="5083F50E" w14:textId="65AEC64B" w:rsidR="00DE7976" w:rsidRPr="00550B07" w:rsidRDefault="00DE7976" w:rsidP="007E7402">
      <w:pPr>
        <w:rPr>
          <w:sz w:val="20"/>
        </w:rPr>
      </w:pPr>
      <w:r w:rsidRPr="00550B07">
        <w:rPr>
          <w:sz w:val="20"/>
        </w:rPr>
        <w:t>[</w:t>
      </w:r>
      <w:r w:rsidR="001666E1" w:rsidRPr="003D352E">
        <w:rPr>
          <w:b/>
          <w:bCs/>
          <w:sz w:val="20"/>
        </w:rPr>
        <w:t>Establish b</w:t>
      </w:r>
      <w:r w:rsidRPr="003D352E">
        <w:rPr>
          <w:b/>
          <w:bCs/>
          <w:sz w:val="20"/>
        </w:rPr>
        <w:t xml:space="preserve">ase case </w:t>
      </w:r>
      <w:r w:rsidRPr="00550B07">
        <w:rPr>
          <w:sz w:val="20"/>
        </w:rPr>
        <w:t>reflecting the option that involves the “minimum amount” of government’s involvement including ‘do nothing’, ‘business as usual’ or ‘do minimum’ approach.]</w:t>
      </w:r>
    </w:p>
    <w:p w14:paraId="715CE84F" w14:textId="7CFA2201" w:rsidR="00DE7976" w:rsidRPr="00550B07" w:rsidRDefault="00DE7976" w:rsidP="007E7402">
      <w:pPr>
        <w:rPr>
          <w:sz w:val="20"/>
        </w:rPr>
      </w:pPr>
      <w:r w:rsidRPr="00550B07">
        <w:rPr>
          <w:sz w:val="20"/>
        </w:rPr>
        <w:t>[</w:t>
      </w:r>
      <w:r w:rsidR="001666E1">
        <w:rPr>
          <w:b/>
          <w:sz w:val="20"/>
        </w:rPr>
        <w:t>Long list of</w:t>
      </w:r>
      <w:r w:rsidRPr="00550B07">
        <w:rPr>
          <w:b/>
          <w:sz w:val="20"/>
        </w:rPr>
        <w:t xml:space="preserve"> options</w:t>
      </w:r>
      <w:r w:rsidRPr="00550B07">
        <w:rPr>
          <w:sz w:val="20"/>
        </w:rPr>
        <w:t xml:space="preserve"> with the realistic potential to meet the investment objectives and outcomes] </w:t>
      </w:r>
    </w:p>
    <w:p w14:paraId="5216EDFA" w14:textId="7E46AC79" w:rsidR="00DE7976" w:rsidRPr="007E7402" w:rsidRDefault="00DE7976" w:rsidP="007E7402">
      <w:pPr>
        <w:rPr>
          <w:b/>
          <w:color w:val="C00000"/>
        </w:rPr>
      </w:pPr>
      <w:r w:rsidRPr="007E7402">
        <w:rPr>
          <w:b/>
          <w:color w:val="C00000"/>
        </w:rPr>
        <w:t>[Step 10: Assessing and narrowing down your options (conduct a CBA)]</w:t>
      </w:r>
    </w:p>
    <w:p w14:paraId="4CF132B7" w14:textId="2CE8F353" w:rsidR="001666E1" w:rsidRDefault="001666E1" w:rsidP="001666E1">
      <w:pPr>
        <w:rPr>
          <w:sz w:val="20"/>
        </w:rPr>
      </w:pPr>
      <w:r w:rsidRPr="00550B07">
        <w:rPr>
          <w:sz w:val="20"/>
        </w:rPr>
        <w:t>[</w:t>
      </w:r>
      <w:r>
        <w:rPr>
          <w:b/>
          <w:bCs/>
          <w:sz w:val="20"/>
        </w:rPr>
        <w:t xml:space="preserve">Evaluation Period </w:t>
      </w:r>
      <w:r>
        <w:rPr>
          <w:sz w:val="20"/>
        </w:rPr>
        <w:t>for the whole of life of the initiative over which costs and benefits will be measured]</w:t>
      </w:r>
    </w:p>
    <w:p w14:paraId="7AF1B3CD" w14:textId="1096AAF6" w:rsidR="001F3DF8" w:rsidRPr="003D352E" w:rsidRDefault="001666E1" w:rsidP="003D352E">
      <w:pPr>
        <w:spacing w:after="200" w:line="276" w:lineRule="auto"/>
        <w:rPr>
          <w:rFonts w:cs="Arial"/>
          <w:b/>
          <w:bCs/>
          <w:sz w:val="20"/>
        </w:rPr>
      </w:pPr>
      <w:r w:rsidRPr="003D352E">
        <w:rPr>
          <w:rFonts w:cs="Arial"/>
          <w:b/>
          <w:bCs/>
          <w:sz w:val="20"/>
        </w:rPr>
        <w:t xml:space="preserve">Example: Presentation of Results </w:t>
      </w:r>
    </w:p>
    <w:tbl>
      <w:tblPr>
        <w:tblStyle w:val="TableGrid"/>
        <w:tblW w:w="8079" w:type="dxa"/>
        <w:tblInd w:w="421" w:type="dxa"/>
        <w:tblLook w:val="04A0" w:firstRow="1" w:lastRow="0" w:firstColumn="1" w:lastColumn="0" w:noHBand="0" w:noVBand="1"/>
      </w:tblPr>
      <w:tblGrid>
        <w:gridCol w:w="2399"/>
        <w:gridCol w:w="1420"/>
        <w:gridCol w:w="1420"/>
        <w:gridCol w:w="1420"/>
        <w:gridCol w:w="1420"/>
      </w:tblGrid>
      <w:tr w:rsidR="00DE7976" w:rsidRPr="004D07AA" w14:paraId="03128A32" w14:textId="77777777" w:rsidTr="007E7402">
        <w:trPr>
          <w:trHeight w:val="192"/>
          <w:tblHeader/>
        </w:trPr>
        <w:tc>
          <w:tcPr>
            <w:tcW w:w="2399" w:type="dxa"/>
          </w:tcPr>
          <w:p w14:paraId="334B4FE4" w14:textId="77777777" w:rsidR="00DE7976" w:rsidRPr="004D07AA" w:rsidRDefault="00DE7976" w:rsidP="007E7402">
            <w:pPr>
              <w:spacing w:before="0" w:after="200"/>
              <w:rPr>
                <w:rFonts w:eastAsiaTheme="minorHAnsi" w:cs="Arial"/>
                <w:b/>
                <w:sz w:val="20"/>
              </w:rPr>
            </w:pPr>
          </w:p>
        </w:tc>
        <w:tc>
          <w:tcPr>
            <w:tcW w:w="1420" w:type="dxa"/>
          </w:tcPr>
          <w:p w14:paraId="6B44ABE7" w14:textId="77777777" w:rsidR="00DE7976" w:rsidRPr="004D07AA" w:rsidRDefault="00DE7976" w:rsidP="007E7402">
            <w:pPr>
              <w:spacing w:before="0" w:after="200"/>
              <w:rPr>
                <w:rFonts w:eastAsiaTheme="minorHAnsi" w:cs="Arial"/>
                <w:b/>
                <w:sz w:val="20"/>
              </w:rPr>
            </w:pPr>
            <w:r w:rsidRPr="004D07AA">
              <w:rPr>
                <w:rFonts w:eastAsiaTheme="minorHAnsi" w:cs="Arial"/>
                <w:b/>
                <w:sz w:val="20"/>
              </w:rPr>
              <w:t>Benefits</w:t>
            </w:r>
          </w:p>
        </w:tc>
        <w:tc>
          <w:tcPr>
            <w:tcW w:w="1420" w:type="dxa"/>
          </w:tcPr>
          <w:p w14:paraId="4483AF7C" w14:textId="77777777" w:rsidR="00DE7976" w:rsidRPr="004D07AA" w:rsidRDefault="00DE7976" w:rsidP="007E7402">
            <w:pPr>
              <w:spacing w:before="0" w:after="200"/>
              <w:rPr>
                <w:rFonts w:eastAsiaTheme="minorHAnsi" w:cs="Arial"/>
                <w:b/>
                <w:sz w:val="20"/>
              </w:rPr>
            </w:pPr>
            <w:r w:rsidRPr="004D07AA">
              <w:rPr>
                <w:rFonts w:eastAsiaTheme="minorHAnsi" w:cs="Arial"/>
                <w:b/>
                <w:sz w:val="20"/>
              </w:rPr>
              <w:t>Costs</w:t>
            </w:r>
          </w:p>
        </w:tc>
        <w:tc>
          <w:tcPr>
            <w:tcW w:w="1420" w:type="dxa"/>
          </w:tcPr>
          <w:p w14:paraId="0AEFF78D" w14:textId="77777777" w:rsidR="00DE7976" w:rsidRPr="004D07AA" w:rsidRDefault="00DE7976" w:rsidP="007E7402">
            <w:pPr>
              <w:spacing w:before="0" w:after="200"/>
              <w:rPr>
                <w:rFonts w:eastAsiaTheme="minorHAnsi" w:cs="Arial"/>
                <w:b/>
                <w:sz w:val="20"/>
              </w:rPr>
            </w:pPr>
            <w:r w:rsidRPr="004D07AA">
              <w:rPr>
                <w:rFonts w:eastAsiaTheme="minorHAnsi" w:cs="Arial"/>
                <w:b/>
                <w:sz w:val="20"/>
              </w:rPr>
              <w:t>NPV</w:t>
            </w:r>
          </w:p>
        </w:tc>
        <w:tc>
          <w:tcPr>
            <w:tcW w:w="1420" w:type="dxa"/>
          </w:tcPr>
          <w:p w14:paraId="32F884FC" w14:textId="77777777" w:rsidR="00DE7976" w:rsidRPr="004D07AA" w:rsidRDefault="00DE7976" w:rsidP="007E7402">
            <w:pPr>
              <w:spacing w:before="0" w:after="200"/>
              <w:rPr>
                <w:rFonts w:eastAsiaTheme="minorHAnsi" w:cs="Arial"/>
                <w:b/>
                <w:sz w:val="20"/>
              </w:rPr>
            </w:pPr>
            <w:r w:rsidRPr="004D07AA">
              <w:rPr>
                <w:rFonts w:eastAsiaTheme="minorHAnsi" w:cs="Arial"/>
                <w:b/>
                <w:sz w:val="20"/>
              </w:rPr>
              <w:t>BCR</w:t>
            </w:r>
          </w:p>
        </w:tc>
      </w:tr>
      <w:tr w:rsidR="00DE7976" w:rsidRPr="004D07AA" w14:paraId="4B6142A2" w14:textId="77777777" w:rsidTr="007E7402">
        <w:trPr>
          <w:trHeight w:val="329"/>
        </w:trPr>
        <w:tc>
          <w:tcPr>
            <w:tcW w:w="2399" w:type="dxa"/>
          </w:tcPr>
          <w:p w14:paraId="794C610C" w14:textId="77777777" w:rsidR="00DE7976" w:rsidRPr="004D07AA" w:rsidRDefault="00DE7976" w:rsidP="007E7402">
            <w:pPr>
              <w:spacing w:after="200"/>
              <w:rPr>
                <w:rFonts w:eastAsiaTheme="minorHAnsi" w:cs="Arial"/>
                <w:b/>
                <w:sz w:val="20"/>
              </w:rPr>
            </w:pPr>
            <w:r w:rsidRPr="004D07AA">
              <w:rPr>
                <w:rFonts w:eastAsiaTheme="minorHAnsi" w:cs="Arial"/>
                <w:b/>
                <w:sz w:val="20"/>
              </w:rPr>
              <w:t xml:space="preserve">Base case: </w:t>
            </w:r>
            <w:r w:rsidRPr="004D07AA">
              <w:rPr>
                <w:rFonts w:eastAsiaTheme="minorHAnsi" w:cs="Arial"/>
                <w:sz w:val="20"/>
              </w:rPr>
              <w:t>No change</w:t>
            </w:r>
          </w:p>
        </w:tc>
        <w:tc>
          <w:tcPr>
            <w:tcW w:w="1420" w:type="dxa"/>
          </w:tcPr>
          <w:p w14:paraId="0234151B" w14:textId="77777777" w:rsidR="00DE7976" w:rsidRPr="004D07AA" w:rsidRDefault="00DE7976" w:rsidP="007E7402">
            <w:pPr>
              <w:spacing w:after="200"/>
              <w:rPr>
                <w:rFonts w:eastAsiaTheme="minorHAnsi" w:cs="Arial"/>
                <w:sz w:val="20"/>
              </w:rPr>
            </w:pPr>
            <w:r w:rsidRPr="004D07AA">
              <w:rPr>
                <w:rFonts w:eastAsiaTheme="minorHAnsi" w:cs="Arial"/>
                <w:sz w:val="20"/>
              </w:rPr>
              <w:t>$0</w:t>
            </w:r>
          </w:p>
        </w:tc>
        <w:tc>
          <w:tcPr>
            <w:tcW w:w="1420" w:type="dxa"/>
          </w:tcPr>
          <w:p w14:paraId="231A6E13" w14:textId="77777777" w:rsidR="00DE7976" w:rsidRPr="004D07AA" w:rsidRDefault="00DE7976" w:rsidP="007E7402">
            <w:pPr>
              <w:spacing w:after="200"/>
              <w:rPr>
                <w:rFonts w:eastAsiaTheme="minorHAnsi" w:cs="Arial"/>
                <w:sz w:val="20"/>
              </w:rPr>
            </w:pPr>
            <w:r w:rsidRPr="004D07AA">
              <w:rPr>
                <w:rFonts w:eastAsiaTheme="minorHAnsi" w:cs="Arial"/>
                <w:sz w:val="20"/>
              </w:rPr>
              <w:t>$0</w:t>
            </w:r>
          </w:p>
        </w:tc>
        <w:tc>
          <w:tcPr>
            <w:tcW w:w="1420" w:type="dxa"/>
          </w:tcPr>
          <w:p w14:paraId="47FD8A66" w14:textId="77777777" w:rsidR="00DE7976" w:rsidRPr="004D07AA" w:rsidRDefault="00DE7976" w:rsidP="007E7402">
            <w:pPr>
              <w:spacing w:after="200"/>
              <w:rPr>
                <w:rFonts w:eastAsiaTheme="minorHAnsi" w:cs="Arial"/>
                <w:sz w:val="20"/>
              </w:rPr>
            </w:pPr>
            <w:r w:rsidRPr="004D07AA">
              <w:rPr>
                <w:rFonts w:eastAsiaTheme="minorHAnsi" w:cs="Arial"/>
                <w:sz w:val="20"/>
              </w:rPr>
              <w:t>0</w:t>
            </w:r>
          </w:p>
        </w:tc>
        <w:tc>
          <w:tcPr>
            <w:tcW w:w="1420" w:type="dxa"/>
          </w:tcPr>
          <w:p w14:paraId="64B33E13" w14:textId="77777777" w:rsidR="00DE7976" w:rsidRPr="004D07AA" w:rsidRDefault="00DE7976" w:rsidP="007E7402">
            <w:pPr>
              <w:spacing w:after="200"/>
              <w:rPr>
                <w:rFonts w:eastAsiaTheme="minorHAnsi" w:cs="Arial"/>
                <w:sz w:val="20"/>
              </w:rPr>
            </w:pPr>
            <w:r w:rsidRPr="004D07AA">
              <w:rPr>
                <w:rFonts w:eastAsiaTheme="minorHAnsi" w:cs="Arial"/>
                <w:sz w:val="20"/>
              </w:rPr>
              <w:t>0</w:t>
            </w:r>
          </w:p>
        </w:tc>
      </w:tr>
      <w:tr w:rsidR="00DE7976" w:rsidRPr="004D07AA" w14:paraId="63215777" w14:textId="77777777" w:rsidTr="007E7402">
        <w:trPr>
          <w:trHeight w:val="329"/>
        </w:trPr>
        <w:tc>
          <w:tcPr>
            <w:tcW w:w="2399" w:type="dxa"/>
          </w:tcPr>
          <w:p w14:paraId="6D46119F" w14:textId="77777777" w:rsidR="00DE7976" w:rsidRPr="004D07AA" w:rsidRDefault="00DE7976" w:rsidP="007E7402">
            <w:pPr>
              <w:spacing w:before="0" w:after="200"/>
              <w:rPr>
                <w:rFonts w:eastAsiaTheme="minorHAnsi" w:cs="Arial"/>
                <w:sz w:val="20"/>
              </w:rPr>
            </w:pPr>
            <w:r w:rsidRPr="004D07AA">
              <w:rPr>
                <w:rFonts w:eastAsiaTheme="minorHAnsi" w:cs="Arial"/>
                <w:b/>
                <w:sz w:val="20"/>
              </w:rPr>
              <w:t>Option 1</w:t>
            </w:r>
            <w:r w:rsidRPr="004D07AA">
              <w:rPr>
                <w:rFonts w:eastAsiaTheme="minorHAnsi" w:cs="Arial"/>
                <w:sz w:val="20"/>
              </w:rPr>
              <w:t>: [ ]</w:t>
            </w:r>
          </w:p>
        </w:tc>
        <w:tc>
          <w:tcPr>
            <w:tcW w:w="1420" w:type="dxa"/>
          </w:tcPr>
          <w:p w14:paraId="341EF99F" w14:textId="77777777" w:rsidR="00DE7976" w:rsidRPr="004D07AA" w:rsidRDefault="00DE7976" w:rsidP="007E7402">
            <w:pPr>
              <w:spacing w:before="0" w:after="200"/>
              <w:rPr>
                <w:rFonts w:eastAsiaTheme="minorHAnsi" w:cs="Arial"/>
                <w:sz w:val="20"/>
              </w:rPr>
            </w:pPr>
            <w:r w:rsidRPr="004D07AA">
              <w:rPr>
                <w:rFonts w:eastAsiaTheme="minorHAnsi" w:cs="Arial"/>
                <w:sz w:val="20"/>
              </w:rPr>
              <w:t>$ [ ]</w:t>
            </w:r>
          </w:p>
        </w:tc>
        <w:tc>
          <w:tcPr>
            <w:tcW w:w="1420" w:type="dxa"/>
          </w:tcPr>
          <w:p w14:paraId="235B2227" w14:textId="77777777" w:rsidR="00DE7976" w:rsidRPr="004D07AA" w:rsidRDefault="00DE7976" w:rsidP="007E7402">
            <w:pPr>
              <w:spacing w:before="0"/>
              <w:rPr>
                <w:rFonts w:cs="Arial"/>
                <w:sz w:val="20"/>
              </w:rPr>
            </w:pPr>
            <w:r w:rsidRPr="004D07AA">
              <w:rPr>
                <w:rFonts w:eastAsiaTheme="minorHAnsi" w:cs="Arial"/>
                <w:sz w:val="20"/>
              </w:rPr>
              <w:t>$ [ ]</w:t>
            </w:r>
          </w:p>
        </w:tc>
        <w:tc>
          <w:tcPr>
            <w:tcW w:w="1420" w:type="dxa"/>
          </w:tcPr>
          <w:p w14:paraId="7A3A0064" w14:textId="77777777" w:rsidR="00DE7976" w:rsidRPr="004D07AA" w:rsidRDefault="00DE7976" w:rsidP="007E7402">
            <w:pPr>
              <w:spacing w:before="0"/>
              <w:rPr>
                <w:rFonts w:cs="Arial"/>
                <w:sz w:val="20"/>
              </w:rPr>
            </w:pPr>
            <w:r w:rsidRPr="004D07AA">
              <w:rPr>
                <w:rFonts w:eastAsiaTheme="minorHAnsi" w:cs="Arial"/>
                <w:sz w:val="20"/>
              </w:rPr>
              <w:t>$ [ ]</w:t>
            </w:r>
          </w:p>
        </w:tc>
        <w:tc>
          <w:tcPr>
            <w:tcW w:w="1420" w:type="dxa"/>
          </w:tcPr>
          <w:p w14:paraId="1E2DEE72" w14:textId="77777777" w:rsidR="00DE7976" w:rsidRPr="004D07AA" w:rsidRDefault="00DE7976" w:rsidP="007E7402">
            <w:pPr>
              <w:spacing w:before="0" w:after="200"/>
              <w:rPr>
                <w:rFonts w:eastAsiaTheme="minorHAnsi" w:cs="Arial"/>
                <w:sz w:val="20"/>
              </w:rPr>
            </w:pPr>
            <w:r w:rsidRPr="004D07AA">
              <w:rPr>
                <w:rFonts w:eastAsiaTheme="minorHAnsi" w:cs="Arial"/>
                <w:sz w:val="20"/>
              </w:rPr>
              <w:t>[#]</w:t>
            </w:r>
          </w:p>
        </w:tc>
      </w:tr>
      <w:tr w:rsidR="00DE7976" w:rsidRPr="004D07AA" w14:paraId="6C387F0B" w14:textId="77777777" w:rsidTr="007E7402">
        <w:trPr>
          <w:trHeight w:val="281"/>
        </w:trPr>
        <w:tc>
          <w:tcPr>
            <w:tcW w:w="2399" w:type="dxa"/>
          </w:tcPr>
          <w:p w14:paraId="11255816" w14:textId="77777777" w:rsidR="00DE7976" w:rsidRPr="004D07AA" w:rsidRDefault="00DE7976" w:rsidP="007E7402">
            <w:pPr>
              <w:spacing w:before="0" w:after="200"/>
              <w:rPr>
                <w:rFonts w:eastAsiaTheme="minorHAnsi" w:cs="Arial"/>
                <w:sz w:val="20"/>
              </w:rPr>
            </w:pPr>
            <w:r w:rsidRPr="004D07AA">
              <w:rPr>
                <w:rFonts w:eastAsiaTheme="minorHAnsi" w:cs="Arial"/>
                <w:b/>
                <w:sz w:val="20"/>
              </w:rPr>
              <w:t>Option 2</w:t>
            </w:r>
            <w:r w:rsidRPr="004D07AA">
              <w:rPr>
                <w:rFonts w:eastAsiaTheme="minorHAnsi" w:cs="Arial"/>
                <w:sz w:val="20"/>
              </w:rPr>
              <w:t>: [ ]</w:t>
            </w:r>
          </w:p>
        </w:tc>
        <w:tc>
          <w:tcPr>
            <w:tcW w:w="1420" w:type="dxa"/>
          </w:tcPr>
          <w:p w14:paraId="60B0EE06" w14:textId="77777777" w:rsidR="00DE7976" w:rsidRPr="004D07AA" w:rsidRDefault="00DE7976" w:rsidP="007E7402">
            <w:pPr>
              <w:spacing w:before="0" w:after="200"/>
              <w:rPr>
                <w:rFonts w:eastAsiaTheme="minorHAnsi" w:cs="Arial"/>
                <w:sz w:val="20"/>
              </w:rPr>
            </w:pPr>
            <w:r w:rsidRPr="004D07AA">
              <w:rPr>
                <w:rFonts w:eastAsiaTheme="minorHAnsi" w:cs="Arial"/>
                <w:sz w:val="20"/>
              </w:rPr>
              <w:t>$ [ ]</w:t>
            </w:r>
          </w:p>
        </w:tc>
        <w:tc>
          <w:tcPr>
            <w:tcW w:w="1420" w:type="dxa"/>
          </w:tcPr>
          <w:p w14:paraId="7EA8588F" w14:textId="77777777" w:rsidR="00DE7976" w:rsidRPr="004D07AA" w:rsidRDefault="00DE7976" w:rsidP="007E7402">
            <w:pPr>
              <w:spacing w:before="0"/>
              <w:rPr>
                <w:rFonts w:cs="Arial"/>
                <w:sz w:val="20"/>
              </w:rPr>
            </w:pPr>
            <w:r w:rsidRPr="004D07AA">
              <w:rPr>
                <w:rFonts w:eastAsiaTheme="minorHAnsi" w:cs="Arial"/>
                <w:sz w:val="20"/>
              </w:rPr>
              <w:t>$ [ ]</w:t>
            </w:r>
          </w:p>
        </w:tc>
        <w:tc>
          <w:tcPr>
            <w:tcW w:w="1420" w:type="dxa"/>
          </w:tcPr>
          <w:p w14:paraId="1B5A53DF" w14:textId="77777777" w:rsidR="00DE7976" w:rsidRPr="004D07AA" w:rsidRDefault="00DE7976" w:rsidP="007E7402">
            <w:pPr>
              <w:spacing w:before="0"/>
              <w:rPr>
                <w:rFonts w:cs="Arial"/>
                <w:sz w:val="20"/>
              </w:rPr>
            </w:pPr>
            <w:r w:rsidRPr="004D07AA">
              <w:rPr>
                <w:rFonts w:eastAsiaTheme="minorHAnsi" w:cs="Arial"/>
                <w:sz w:val="20"/>
              </w:rPr>
              <w:t>$ [ ]</w:t>
            </w:r>
          </w:p>
        </w:tc>
        <w:tc>
          <w:tcPr>
            <w:tcW w:w="1420" w:type="dxa"/>
          </w:tcPr>
          <w:p w14:paraId="73505778" w14:textId="77777777" w:rsidR="00DE7976" w:rsidRPr="004D07AA" w:rsidRDefault="00DE7976" w:rsidP="007E7402">
            <w:pPr>
              <w:spacing w:before="0" w:after="200"/>
              <w:rPr>
                <w:rFonts w:eastAsiaTheme="minorHAnsi" w:cs="Arial"/>
                <w:sz w:val="20"/>
              </w:rPr>
            </w:pPr>
            <w:r w:rsidRPr="004D07AA">
              <w:rPr>
                <w:rFonts w:eastAsiaTheme="minorHAnsi" w:cs="Arial"/>
                <w:sz w:val="20"/>
              </w:rPr>
              <w:t>[#]</w:t>
            </w:r>
          </w:p>
        </w:tc>
      </w:tr>
      <w:tr w:rsidR="00DE7976" w:rsidRPr="004D07AA" w14:paraId="4E96EE63" w14:textId="77777777" w:rsidTr="007E7402">
        <w:trPr>
          <w:trHeight w:val="192"/>
        </w:trPr>
        <w:tc>
          <w:tcPr>
            <w:tcW w:w="2399" w:type="dxa"/>
          </w:tcPr>
          <w:p w14:paraId="4E6EAAED" w14:textId="77777777" w:rsidR="00DE7976" w:rsidRPr="004D07AA" w:rsidRDefault="00DE7976" w:rsidP="007E7402">
            <w:pPr>
              <w:spacing w:before="0" w:after="200"/>
              <w:rPr>
                <w:rFonts w:eastAsiaTheme="minorHAnsi" w:cs="Arial"/>
                <w:sz w:val="20"/>
              </w:rPr>
            </w:pPr>
            <w:r w:rsidRPr="004D07AA">
              <w:rPr>
                <w:rFonts w:eastAsiaTheme="minorHAnsi" w:cs="Arial"/>
                <w:sz w:val="20"/>
              </w:rPr>
              <w:t>…</w:t>
            </w:r>
          </w:p>
        </w:tc>
        <w:tc>
          <w:tcPr>
            <w:tcW w:w="1420" w:type="dxa"/>
          </w:tcPr>
          <w:p w14:paraId="06A02F87" w14:textId="77777777" w:rsidR="00DE7976" w:rsidRPr="004D07AA" w:rsidRDefault="00DE7976" w:rsidP="007E7402">
            <w:pPr>
              <w:spacing w:before="0" w:after="200"/>
              <w:rPr>
                <w:rFonts w:eastAsiaTheme="minorHAnsi" w:cs="Arial"/>
                <w:sz w:val="20"/>
              </w:rPr>
            </w:pPr>
            <w:r w:rsidRPr="004D07AA">
              <w:rPr>
                <w:rFonts w:eastAsiaTheme="minorHAnsi" w:cs="Arial"/>
                <w:sz w:val="20"/>
              </w:rPr>
              <w:t>…</w:t>
            </w:r>
          </w:p>
        </w:tc>
        <w:tc>
          <w:tcPr>
            <w:tcW w:w="1420" w:type="dxa"/>
          </w:tcPr>
          <w:p w14:paraId="4A4BF0F6" w14:textId="77777777" w:rsidR="00DE7976" w:rsidRPr="004D07AA" w:rsidRDefault="00DE7976" w:rsidP="007E7402">
            <w:pPr>
              <w:spacing w:before="0" w:after="200"/>
              <w:rPr>
                <w:rFonts w:eastAsiaTheme="minorHAnsi" w:cs="Arial"/>
                <w:sz w:val="20"/>
              </w:rPr>
            </w:pPr>
            <w:r w:rsidRPr="004D07AA">
              <w:rPr>
                <w:rFonts w:eastAsiaTheme="minorHAnsi" w:cs="Arial"/>
                <w:sz w:val="20"/>
              </w:rPr>
              <w:t>…</w:t>
            </w:r>
          </w:p>
        </w:tc>
        <w:tc>
          <w:tcPr>
            <w:tcW w:w="1420" w:type="dxa"/>
          </w:tcPr>
          <w:p w14:paraId="5E67D991" w14:textId="77777777" w:rsidR="00DE7976" w:rsidRPr="004D07AA" w:rsidRDefault="00DE7976" w:rsidP="007E7402">
            <w:pPr>
              <w:spacing w:before="0" w:after="200"/>
              <w:rPr>
                <w:rFonts w:eastAsiaTheme="minorHAnsi" w:cs="Arial"/>
                <w:sz w:val="20"/>
              </w:rPr>
            </w:pPr>
            <w:r w:rsidRPr="004D07AA">
              <w:rPr>
                <w:rFonts w:eastAsiaTheme="minorHAnsi" w:cs="Arial"/>
                <w:sz w:val="20"/>
              </w:rPr>
              <w:t>…</w:t>
            </w:r>
          </w:p>
        </w:tc>
        <w:tc>
          <w:tcPr>
            <w:tcW w:w="1420" w:type="dxa"/>
          </w:tcPr>
          <w:p w14:paraId="51128576" w14:textId="77777777" w:rsidR="00DE7976" w:rsidRPr="004D07AA" w:rsidRDefault="00DE7976" w:rsidP="007E7402">
            <w:pPr>
              <w:spacing w:before="0" w:after="200"/>
              <w:rPr>
                <w:rFonts w:eastAsiaTheme="minorHAnsi" w:cs="Arial"/>
                <w:sz w:val="20"/>
              </w:rPr>
            </w:pPr>
            <w:r w:rsidRPr="004D07AA">
              <w:rPr>
                <w:rFonts w:eastAsiaTheme="minorHAnsi" w:cs="Arial"/>
                <w:sz w:val="20"/>
              </w:rPr>
              <w:t>…</w:t>
            </w:r>
          </w:p>
        </w:tc>
      </w:tr>
      <w:tr w:rsidR="00DE7976" w:rsidRPr="004D07AA" w14:paraId="72D9858C" w14:textId="77777777" w:rsidTr="007E7402">
        <w:trPr>
          <w:trHeight w:val="70"/>
        </w:trPr>
        <w:tc>
          <w:tcPr>
            <w:tcW w:w="2399" w:type="dxa"/>
          </w:tcPr>
          <w:p w14:paraId="0F4422BC" w14:textId="7ED6FB01" w:rsidR="00DE7976" w:rsidRPr="004D07AA" w:rsidRDefault="00DE7976" w:rsidP="007E7402">
            <w:pPr>
              <w:spacing w:before="0" w:after="200"/>
              <w:rPr>
                <w:rFonts w:eastAsiaTheme="minorHAnsi" w:cs="Arial"/>
                <w:sz w:val="20"/>
              </w:rPr>
            </w:pPr>
            <w:r w:rsidRPr="004D07AA">
              <w:rPr>
                <w:rFonts w:eastAsiaTheme="minorHAnsi" w:cs="Arial"/>
                <w:b/>
                <w:sz w:val="20"/>
              </w:rPr>
              <w:t xml:space="preserve">Option </w:t>
            </w:r>
            <w:r w:rsidR="001832F0">
              <w:rPr>
                <w:rFonts w:eastAsiaTheme="minorHAnsi" w:cs="Arial"/>
                <w:b/>
                <w:sz w:val="20"/>
              </w:rPr>
              <w:t>6</w:t>
            </w:r>
            <w:r w:rsidRPr="004D07AA">
              <w:rPr>
                <w:rFonts w:eastAsiaTheme="minorHAnsi" w:cs="Arial"/>
                <w:sz w:val="20"/>
              </w:rPr>
              <w:t>: [ ]</w:t>
            </w:r>
          </w:p>
        </w:tc>
        <w:tc>
          <w:tcPr>
            <w:tcW w:w="1420" w:type="dxa"/>
          </w:tcPr>
          <w:p w14:paraId="43F546CF" w14:textId="77777777" w:rsidR="00DE7976" w:rsidRPr="004D07AA" w:rsidRDefault="00DE7976" w:rsidP="007E7402">
            <w:pPr>
              <w:spacing w:before="0"/>
              <w:rPr>
                <w:rFonts w:cs="Arial"/>
                <w:sz w:val="20"/>
              </w:rPr>
            </w:pPr>
            <w:r w:rsidRPr="004D07AA">
              <w:rPr>
                <w:rFonts w:eastAsiaTheme="minorHAnsi" w:cs="Arial"/>
                <w:sz w:val="20"/>
              </w:rPr>
              <w:t>$ [ ]</w:t>
            </w:r>
          </w:p>
        </w:tc>
        <w:tc>
          <w:tcPr>
            <w:tcW w:w="1420" w:type="dxa"/>
          </w:tcPr>
          <w:p w14:paraId="33AA5C1A" w14:textId="77777777" w:rsidR="00DE7976" w:rsidRPr="004D07AA" w:rsidRDefault="00DE7976" w:rsidP="007E7402">
            <w:pPr>
              <w:spacing w:before="0"/>
              <w:rPr>
                <w:rFonts w:cs="Arial"/>
                <w:sz w:val="20"/>
              </w:rPr>
            </w:pPr>
            <w:r w:rsidRPr="004D07AA">
              <w:rPr>
                <w:rFonts w:eastAsiaTheme="minorHAnsi" w:cs="Arial"/>
                <w:sz w:val="20"/>
              </w:rPr>
              <w:t>$ [ ]</w:t>
            </w:r>
          </w:p>
        </w:tc>
        <w:tc>
          <w:tcPr>
            <w:tcW w:w="1420" w:type="dxa"/>
          </w:tcPr>
          <w:p w14:paraId="299C1050" w14:textId="77777777" w:rsidR="00DE7976" w:rsidRPr="004D07AA" w:rsidRDefault="00DE7976" w:rsidP="007E7402">
            <w:pPr>
              <w:spacing w:before="0"/>
              <w:rPr>
                <w:rFonts w:cs="Arial"/>
                <w:sz w:val="20"/>
              </w:rPr>
            </w:pPr>
            <w:r w:rsidRPr="004D07AA">
              <w:rPr>
                <w:rFonts w:eastAsiaTheme="minorHAnsi" w:cs="Arial"/>
                <w:sz w:val="20"/>
              </w:rPr>
              <w:t>$ [ ]</w:t>
            </w:r>
          </w:p>
        </w:tc>
        <w:tc>
          <w:tcPr>
            <w:tcW w:w="1420" w:type="dxa"/>
          </w:tcPr>
          <w:p w14:paraId="632A8FBF" w14:textId="77777777" w:rsidR="00DE7976" w:rsidRPr="004D07AA" w:rsidRDefault="00DE7976" w:rsidP="007E7402">
            <w:pPr>
              <w:spacing w:before="0" w:after="200"/>
              <w:rPr>
                <w:rFonts w:eastAsiaTheme="minorHAnsi" w:cs="Arial"/>
                <w:sz w:val="20"/>
              </w:rPr>
            </w:pPr>
            <w:r w:rsidRPr="004D07AA">
              <w:rPr>
                <w:rFonts w:eastAsiaTheme="minorHAnsi" w:cs="Arial"/>
                <w:sz w:val="20"/>
              </w:rPr>
              <w:t>[#]</w:t>
            </w:r>
          </w:p>
        </w:tc>
      </w:tr>
    </w:tbl>
    <w:p w14:paraId="01AF2776" w14:textId="6FADCDD3" w:rsidR="00DE7976" w:rsidRDefault="00DE7976" w:rsidP="003D352E">
      <w:pPr>
        <w:rPr>
          <w:rFonts w:eastAsiaTheme="minorHAnsi" w:cs="Arial"/>
          <w:sz w:val="20"/>
        </w:rPr>
      </w:pPr>
      <w:r w:rsidRPr="004D07AA">
        <w:rPr>
          <w:rFonts w:eastAsiaTheme="minorHAnsi" w:cs="Arial"/>
          <w:sz w:val="20"/>
        </w:rPr>
        <w:t>[</w:t>
      </w:r>
      <w:r>
        <w:rPr>
          <w:rFonts w:eastAsiaTheme="minorHAnsi" w:cs="Arial"/>
          <w:sz w:val="20"/>
        </w:rPr>
        <w:t xml:space="preserve">Reduce the Long List of options to a few viable </w:t>
      </w:r>
      <w:r w:rsidR="001832F0">
        <w:rPr>
          <w:rFonts w:eastAsiaTheme="minorHAnsi" w:cs="Arial"/>
          <w:sz w:val="20"/>
        </w:rPr>
        <w:t>options (2-3 options)</w:t>
      </w:r>
      <w:r>
        <w:rPr>
          <w:rFonts w:eastAsiaTheme="minorHAnsi" w:cs="Arial"/>
          <w:sz w:val="20"/>
        </w:rPr>
        <w:t xml:space="preserve"> </w:t>
      </w:r>
      <w:r w:rsidRPr="004D07AA">
        <w:rPr>
          <w:rFonts w:eastAsiaTheme="minorHAnsi" w:cs="Arial"/>
          <w:sz w:val="20"/>
        </w:rPr>
        <w:t>based on an assessment of the NPV and BCR. Include a justification for excluding specific options</w:t>
      </w:r>
      <w:r>
        <w:rPr>
          <w:rFonts w:eastAsiaTheme="minorHAnsi" w:cs="Arial"/>
          <w:sz w:val="20"/>
        </w:rPr>
        <w:t xml:space="preserve"> and</w:t>
      </w:r>
      <w:r w:rsidRPr="004D07AA">
        <w:rPr>
          <w:rFonts w:eastAsiaTheme="minorHAnsi" w:cs="Arial"/>
          <w:sz w:val="20"/>
        </w:rPr>
        <w:t xml:space="preserve"> consideration of other </w:t>
      </w:r>
      <w:r>
        <w:rPr>
          <w:rFonts w:eastAsiaTheme="minorHAnsi" w:cs="Arial"/>
          <w:sz w:val="20"/>
        </w:rPr>
        <w:t>qualitative factors.</w:t>
      </w:r>
      <w:r w:rsidRPr="004D07AA">
        <w:rPr>
          <w:rFonts w:eastAsiaTheme="minorHAnsi" w:cs="Arial"/>
          <w:sz w:val="20"/>
        </w:rPr>
        <w:t>]</w:t>
      </w:r>
    </w:p>
    <w:p w14:paraId="37898D45" w14:textId="091DBA79" w:rsidR="00DE7976" w:rsidRPr="003D352E" w:rsidRDefault="00DE7976" w:rsidP="003D352E">
      <w:pPr>
        <w:rPr>
          <w:rFonts w:cs="Arial"/>
          <w:color w:val="0070C0"/>
          <w:sz w:val="20"/>
        </w:rPr>
      </w:pPr>
      <w:r w:rsidRPr="003D352E">
        <w:rPr>
          <w:rFonts w:cs="Arial"/>
          <w:color w:val="0070C0"/>
          <w:sz w:val="20"/>
        </w:rPr>
        <w:t>Supporting information for the CBA</w:t>
      </w:r>
    </w:p>
    <w:p w14:paraId="32FD5AC6" w14:textId="3B93A3B3" w:rsidR="00DE7976" w:rsidRPr="001832F0" w:rsidRDefault="00DE7976" w:rsidP="007E7402">
      <w:pPr>
        <w:rPr>
          <w:i/>
          <w:iCs/>
          <w:color w:val="808080" w:themeColor="text1" w:themeTint="7F"/>
          <w:sz w:val="20"/>
        </w:rPr>
      </w:pPr>
      <w:r w:rsidRPr="001832F0">
        <w:rPr>
          <w:rFonts w:eastAsiaTheme="minorEastAsia"/>
          <w:sz w:val="20"/>
          <w:lang w:val="en-US"/>
        </w:rPr>
        <w:t xml:space="preserve">[Detail of all critical assumptions used including key drivers, inputs, risks and assumptions for the base case and options and evidence to support assumptions. This </w:t>
      </w:r>
      <w:r w:rsidR="00440A89">
        <w:rPr>
          <w:rFonts w:eastAsiaTheme="minorEastAsia"/>
          <w:sz w:val="20"/>
          <w:lang w:val="en-US"/>
        </w:rPr>
        <w:t xml:space="preserve">also </w:t>
      </w:r>
      <w:r w:rsidRPr="001832F0">
        <w:rPr>
          <w:rFonts w:eastAsiaTheme="minorEastAsia"/>
          <w:sz w:val="20"/>
          <w:lang w:val="en-US"/>
        </w:rPr>
        <w:t>includes the identified qualitative factors, distributional impacts and sensitivity testing.]</w:t>
      </w:r>
    </w:p>
    <w:p w14:paraId="3C902C15" w14:textId="77777777" w:rsidR="00DE7976" w:rsidRPr="004D07AA" w:rsidRDefault="00DE7976" w:rsidP="00DE7976">
      <w:pPr>
        <w:ind w:left="426"/>
        <w:rPr>
          <w:rFonts w:eastAsiaTheme="minorHAnsi" w:cs="Arial"/>
          <w:sz w:val="20"/>
        </w:rPr>
      </w:pPr>
    </w:p>
    <w:p w14:paraId="01F7E66B" w14:textId="77777777" w:rsidR="00DE7976" w:rsidRDefault="00DE7976" w:rsidP="00363939">
      <w:pPr>
        <w:pStyle w:val="Heading2"/>
        <w:numPr>
          <w:ilvl w:val="0"/>
          <w:numId w:val="15"/>
        </w:numPr>
        <w:ind w:hanging="720"/>
      </w:pPr>
      <w:r w:rsidRPr="00D00475">
        <w:t xml:space="preserve">Financial Analysis </w:t>
      </w:r>
    </w:p>
    <w:p w14:paraId="1E4F409C" w14:textId="725DC7AE" w:rsidR="00DE7976" w:rsidRPr="00F855E5" w:rsidRDefault="00DE7976" w:rsidP="001832F0">
      <w:pPr>
        <w:rPr>
          <w:rStyle w:val="SubtleEmphasis"/>
          <w:sz w:val="20"/>
        </w:rPr>
      </w:pPr>
      <w:r w:rsidRPr="00F855E5">
        <w:rPr>
          <w:rStyle w:val="SubtleEmphasis"/>
          <w:sz w:val="20"/>
        </w:rPr>
        <w:t>Assess and narrow down options (conduct financial analysis)</w:t>
      </w:r>
    </w:p>
    <w:p w14:paraId="616E5AD1" w14:textId="79BE1BAC" w:rsidR="00DE7976" w:rsidRPr="006C6A0A" w:rsidRDefault="00DE7976" w:rsidP="001832F0">
      <w:pPr>
        <w:rPr>
          <w:rStyle w:val="SubtleEmphasis"/>
          <w:sz w:val="20"/>
        </w:rPr>
      </w:pPr>
      <w:r w:rsidRPr="006C6A0A">
        <w:rPr>
          <w:rStyle w:val="SubtleEmphasis"/>
          <w:sz w:val="20"/>
        </w:rPr>
        <w:t xml:space="preserve">Prepare a Financial Appraisal </w:t>
      </w:r>
      <w:r>
        <w:rPr>
          <w:rStyle w:val="SubtleEmphasis"/>
          <w:sz w:val="20"/>
        </w:rPr>
        <w:t>for</w:t>
      </w:r>
      <w:r w:rsidRPr="006C6A0A">
        <w:rPr>
          <w:rStyle w:val="SubtleEmphasis"/>
          <w:sz w:val="20"/>
        </w:rPr>
        <w:t xml:space="preserve"> the shortlisted option</w:t>
      </w:r>
      <w:r w:rsidR="001832F0">
        <w:rPr>
          <w:rStyle w:val="SubtleEmphasis"/>
          <w:sz w:val="20"/>
        </w:rPr>
        <w:t>s</w:t>
      </w:r>
      <w:r w:rsidRPr="006C6A0A">
        <w:rPr>
          <w:rStyle w:val="SubtleEmphasis"/>
          <w:sz w:val="20"/>
        </w:rPr>
        <w:t xml:space="preserve">.  Refer to section </w:t>
      </w:r>
      <w:r>
        <w:rPr>
          <w:rStyle w:val="SubtleEmphasis"/>
          <w:sz w:val="20"/>
        </w:rPr>
        <w:t>5</w:t>
      </w:r>
      <w:r w:rsidRPr="006C6A0A">
        <w:rPr>
          <w:rStyle w:val="SubtleEmphasis"/>
          <w:sz w:val="20"/>
        </w:rPr>
        <w:t xml:space="preserve">.2.3 of </w:t>
      </w:r>
      <w:r>
        <w:rPr>
          <w:rStyle w:val="SubtleEmphasis"/>
          <w:sz w:val="20"/>
        </w:rPr>
        <w:t>TPP18-06</w:t>
      </w:r>
      <w:r w:rsidRPr="006C6A0A">
        <w:rPr>
          <w:rStyle w:val="SubtleEmphasis"/>
          <w:sz w:val="20"/>
        </w:rPr>
        <w:t xml:space="preserve"> for more information.</w:t>
      </w:r>
    </w:p>
    <w:p w14:paraId="619EF2F8" w14:textId="77777777" w:rsidR="00DE7976" w:rsidRPr="001832F0" w:rsidRDefault="00DE7976" w:rsidP="001832F0">
      <w:pPr>
        <w:rPr>
          <w:b/>
          <w:color w:val="C00000"/>
        </w:rPr>
      </w:pPr>
      <w:r w:rsidRPr="001832F0">
        <w:rPr>
          <w:b/>
          <w:color w:val="C00000"/>
        </w:rPr>
        <w:t>[Step 11: Assessing and narrowing down your options (prepare a Financial Appraisal)]</w:t>
      </w:r>
    </w:p>
    <w:p w14:paraId="29DBF547" w14:textId="295CD78D" w:rsidR="00DE7976" w:rsidRPr="003D352E" w:rsidRDefault="00DE7976" w:rsidP="001832F0">
      <w:pPr>
        <w:rPr>
          <w:rFonts w:eastAsiaTheme="minorEastAsia" w:cs="Arial"/>
          <w:sz w:val="20"/>
          <w:lang w:val="en-US"/>
        </w:rPr>
      </w:pPr>
      <w:r w:rsidRPr="00550B07">
        <w:rPr>
          <w:rFonts w:eastAsiaTheme="minorEastAsia"/>
          <w:sz w:val="20"/>
          <w:lang w:val="en-US"/>
        </w:rPr>
        <w:t>[</w:t>
      </w:r>
      <w:r w:rsidRPr="006B4DE1">
        <w:rPr>
          <w:rFonts w:eastAsiaTheme="minorEastAsia" w:cs="Arial"/>
          <w:sz w:val="20"/>
          <w:lang w:val="en-US"/>
        </w:rPr>
        <w:t xml:space="preserve">Conduct a financial appraisal on the Long List of options </w:t>
      </w:r>
      <w:r w:rsidR="001832F0" w:rsidRPr="003D352E">
        <w:rPr>
          <w:rFonts w:eastAsiaTheme="minorEastAsia" w:cs="Arial"/>
          <w:sz w:val="20"/>
          <w:lang w:val="en-US"/>
        </w:rPr>
        <w:t xml:space="preserve">(3-6 options) </w:t>
      </w:r>
      <w:r w:rsidRPr="003D352E">
        <w:rPr>
          <w:rFonts w:eastAsiaTheme="minorEastAsia" w:cs="Arial"/>
          <w:sz w:val="20"/>
          <w:lang w:val="en-US"/>
        </w:rPr>
        <w:t>to develop a Short List of options</w:t>
      </w:r>
      <w:r w:rsidR="001832F0" w:rsidRPr="003D352E">
        <w:rPr>
          <w:rFonts w:eastAsiaTheme="minorEastAsia" w:cs="Arial"/>
          <w:sz w:val="20"/>
          <w:lang w:val="en-US"/>
        </w:rPr>
        <w:t xml:space="preserve"> (2-3 options)</w:t>
      </w:r>
      <w:r w:rsidRPr="003D352E">
        <w:rPr>
          <w:rFonts w:eastAsiaTheme="minorEastAsia" w:cs="Arial"/>
          <w:sz w:val="20"/>
          <w:lang w:val="en-US"/>
        </w:rPr>
        <w:t xml:space="preserve">.] </w:t>
      </w:r>
    </w:p>
    <w:p w14:paraId="765D6ED2" w14:textId="77777777" w:rsidR="00DE7976" w:rsidRPr="0090105A" w:rsidRDefault="00DE7976" w:rsidP="001832F0">
      <w:pPr>
        <w:spacing w:before="0" w:after="120"/>
        <w:rPr>
          <w:rFonts w:eastAsiaTheme="minorEastAsia" w:cs="Arial"/>
          <w:b/>
          <w:bCs/>
          <w:color w:val="0070C0"/>
          <w:kern w:val="24"/>
          <w:sz w:val="20"/>
          <w:lang w:val="en-US"/>
        </w:rPr>
      </w:pPr>
      <w:r w:rsidRPr="0090105A">
        <w:rPr>
          <w:rFonts w:eastAsiaTheme="minorEastAsia" w:cs="Arial"/>
          <w:b/>
          <w:bCs/>
          <w:color w:val="0070C0"/>
          <w:kern w:val="24"/>
          <w:sz w:val="20"/>
          <w:lang w:val="en-US"/>
        </w:rPr>
        <w:t xml:space="preserve">Financial appraisal </w:t>
      </w:r>
    </w:p>
    <w:p w14:paraId="797159CF" w14:textId="77777777" w:rsidR="00DE7976" w:rsidRPr="0090105A" w:rsidRDefault="00DE7976" w:rsidP="001832F0">
      <w:pPr>
        <w:rPr>
          <w:rFonts w:eastAsiaTheme="minorEastAsia" w:cs="Arial"/>
          <w:sz w:val="20"/>
          <w:lang w:val="en-US"/>
        </w:rPr>
      </w:pPr>
      <w:r w:rsidRPr="003D352E">
        <w:rPr>
          <w:rFonts w:eastAsiaTheme="minorEastAsia" w:cs="Arial"/>
          <w:sz w:val="20"/>
          <w:lang w:val="en-US"/>
        </w:rPr>
        <w:t xml:space="preserve">[Should </w:t>
      </w:r>
      <w:r w:rsidRPr="0090105A">
        <w:rPr>
          <w:rFonts w:eastAsiaTheme="minorEastAsia" w:cs="Arial"/>
          <w:sz w:val="20"/>
          <w:lang w:val="en-US"/>
        </w:rPr>
        <w:t>include:</w:t>
      </w:r>
    </w:p>
    <w:p w14:paraId="0C8F4D38" w14:textId="5D7F485E" w:rsidR="00DE7976" w:rsidRPr="0090105A" w:rsidRDefault="00DE7976" w:rsidP="00363939">
      <w:pPr>
        <w:pStyle w:val="ListParagraph"/>
        <w:numPr>
          <w:ilvl w:val="0"/>
          <w:numId w:val="18"/>
        </w:numPr>
        <w:rPr>
          <w:rFonts w:ascii="Arial" w:eastAsiaTheme="minorEastAsia" w:hAnsi="Arial" w:cs="Arial"/>
          <w:sz w:val="20"/>
          <w:szCs w:val="20"/>
          <w:lang w:val="en-US"/>
        </w:rPr>
      </w:pPr>
      <w:r w:rsidRPr="0090105A">
        <w:rPr>
          <w:rFonts w:ascii="Arial" w:eastAsiaTheme="minorEastAsia" w:hAnsi="Arial" w:cs="Arial"/>
          <w:sz w:val="20"/>
          <w:szCs w:val="20"/>
          <w:lang w:val="en-US"/>
        </w:rPr>
        <w:t>Identifying and measuring the cash flows</w:t>
      </w:r>
    </w:p>
    <w:p w14:paraId="7A20CDC3" w14:textId="7EECFA2F" w:rsidR="005A17E1" w:rsidRPr="0090105A" w:rsidRDefault="005A17E1" w:rsidP="00713B3C">
      <w:pPr>
        <w:pStyle w:val="ListParagraph"/>
        <w:numPr>
          <w:ilvl w:val="0"/>
          <w:numId w:val="17"/>
        </w:numPr>
        <w:ind w:left="1418"/>
        <w:rPr>
          <w:rFonts w:ascii="Arial" w:eastAsiaTheme="minorEastAsia" w:hAnsi="Arial" w:cs="Arial"/>
          <w:sz w:val="20"/>
          <w:szCs w:val="20"/>
          <w:lang w:val="en-US"/>
        </w:rPr>
      </w:pPr>
      <w:r w:rsidRPr="0090105A">
        <w:rPr>
          <w:rFonts w:ascii="Arial" w:eastAsiaTheme="minorEastAsia" w:hAnsi="Arial" w:cs="Arial"/>
          <w:sz w:val="20"/>
          <w:szCs w:val="20"/>
          <w:lang w:val="en-US"/>
        </w:rPr>
        <w:t>Review the agency’s existing budget to offset incremental costs and revenues</w:t>
      </w:r>
    </w:p>
    <w:p w14:paraId="709209EC" w14:textId="274E18F9" w:rsidR="00DE7976" w:rsidRPr="0090105A" w:rsidRDefault="00DE7976" w:rsidP="00713B3C">
      <w:pPr>
        <w:pStyle w:val="ListParagraph"/>
        <w:numPr>
          <w:ilvl w:val="0"/>
          <w:numId w:val="17"/>
        </w:numPr>
        <w:ind w:left="1418"/>
        <w:rPr>
          <w:rFonts w:ascii="Arial" w:eastAsiaTheme="minorEastAsia" w:hAnsi="Arial" w:cs="Arial"/>
          <w:sz w:val="20"/>
          <w:szCs w:val="20"/>
          <w:lang w:val="en-US"/>
        </w:rPr>
      </w:pPr>
      <w:r w:rsidRPr="0090105A">
        <w:rPr>
          <w:rFonts w:ascii="Arial" w:eastAsiaTheme="minorEastAsia" w:hAnsi="Arial" w:cs="Arial"/>
          <w:sz w:val="20"/>
          <w:szCs w:val="20"/>
          <w:lang w:val="en-US"/>
        </w:rPr>
        <w:t xml:space="preserve">Forecast the incremental costs, revenues, risks and best alternatives of the long list of options. </w:t>
      </w:r>
    </w:p>
    <w:p w14:paraId="2D93A5DC" w14:textId="79AA5726" w:rsidR="00DE7976" w:rsidRPr="0090105A" w:rsidRDefault="00DE7976" w:rsidP="00713B3C">
      <w:pPr>
        <w:pStyle w:val="ListParagraph"/>
        <w:numPr>
          <w:ilvl w:val="0"/>
          <w:numId w:val="17"/>
        </w:numPr>
        <w:ind w:left="1418"/>
        <w:rPr>
          <w:rFonts w:ascii="Arial" w:eastAsiaTheme="minorEastAsia" w:hAnsi="Arial" w:cs="Arial"/>
          <w:sz w:val="20"/>
          <w:szCs w:val="20"/>
          <w:lang w:val="en-US"/>
        </w:rPr>
      </w:pPr>
      <w:r w:rsidRPr="0090105A">
        <w:rPr>
          <w:rFonts w:ascii="Arial" w:eastAsiaTheme="minorEastAsia" w:hAnsi="Arial" w:cs="Arial"/>
          <w:sz w:val="20"/>
          <w:szCs w:val="20"/>
          <w:lang w:val="en-US"/>
        </w:rPr>
        <w:t xml:space="preserve">Calculate the nominal cash flow on an after-tax basis over the </w:t>
      </w:r>
      <w:r w:rsidR="00DD3F50" w:rsidRPr="0090105A">
        <w:rPr>
          <w:rFonts w:ascii="Arial" w:eastAsiaTheme="minorEastAsia" w:hAnsi="Arial" w:cs="Arial"/>
          <w:sz w:val="20"/>
          <w:szCs w:val="20"/>
          <w:lang w:val="en-US"/>
        </w:rPr>
        <w:t>initiative</w:t>
      </w:r>
      <w:r w:rsidRPr="0090105A">
        <w:rPr>
          <w:rFonts w:ascii="Arial" w:eastAsiaTheme="minorEastAsia" w:hAnsi="Arial" w:cs="Arial"/>
          <w:sz w:val="20"/>
          <w:szCs w:val="20"/>
          <w:lang w:val="en-US"/>
        </w:rPr>
        <w:t xml:space="preserve">’s economic life, including the estimated residual. </w:t>
      </w:r>
    </w:p>
    <w:p w14:paraId="144EBDF8" w14:textId="08DA29FC" w:rsidR="00DE7976" w:rsidRPr="0090105A" w:rsidRDefault="00DE7976" w:rsidP="00363939">
      <w:pPr>
        <w:pStyle w:val="ListParagraph"/>
        <w:numPr>
          <w:ilvl w:val="0"/>
          <w:numId w:val="18"/>
        </w:numPr>
        <w:rPr>
          <w:rFonts w:ascii="Arial" w:eastAsiaTheme="minorEastAsia" w:hAnsi="Arial" w:cs="Arial"/>
          <w:sz w:val="20"/>
          <w:szCs w:val="20"/>
          <w:lang w:val="en-US"/>
        </w:rPr>
      </w:pPr>
      <w:r w:rsidRPr="0090105A">
        <w:rPr>
          <w:rFonts w:ascii="Arial" w:eastAsiaTheme="minorEastAsia" w:hAnsi="Arial" w:cs="Arial"/>
          <w:sz w:val="20"/>
          <w:szCs w:val="20"/>
          <w:lang w:val="en-US"/>
        </w:rPr>
        <w:t xml:space="preserve">Discounting cash flows </w:t>
      </w:r>
    </w:p>
    <w:p w14:paraId="2BDA8CCA" w14:textId="77777777" w:rsidR="00DE7976" w:rsidRPr="0090105A" w:rsidRDefault="00DE7976" w:rsidP="00713B3C">
      <w:pPr>
        <w:pStyle w:val="ListParagraph"/>
        <w:numPr>
          <w:ilvl w:val="0"/>
          <w:numId w:val="17"/>
        </w:numPr>
        <w:ind w:left="1418"/>
        <w:rPr>
          <w:rFonts w:ascii="Arial" w:eastAsiaTheme="minorEastAsia" w:hAnsi="Arial" w:cs="Arial"/>
          <w:sz w:val="20"/>
          <w:szCs w:val="20"/>
          <w:lang w:val="en-US"/>
        </w:rPr>
      </w:pPr>
      <w:r w:rsidRPr="0090105A">
        <w:rPr>
          <w:rFonts w:ascii="Arial" w:eastAsiaTheme="minorEastAsia" w:hAnsi="Arial" w:cs="Arial"/>
          <w:sz w:val="20"/>
          <w:szCs w:val="20"/>
          <w:lang w:val="en-US"/>
        </w:rPr>
        <w:t>Discount the after-tax cash flows calculated for each option to calculate the net present value (NPV)</w:t>
      </w:r>
    </w:p>
    <w:p w14:paraId="7A57F5F9" w14:textId="695136A4" w:rsidR="00DE7976" w:rsidRPr="0090105A" w:rsidRDefault="00DE7976" w:rsidP="00363939">
      <w:pPr>
        <w:pStyle w:val="ListParagraph"/>
        <w:numPr>
          <w:ilvl w:val="0"/>
          <w:numId w:val="18"/>
        </w:numPr>
        <w:rPr>
          <w:rFonts w:ascii="Arial" w:eastAsiaTheme="minorEastAsia" w:hAnsi="Arial" w:cs="Arial"/>
          <w:sz w:val="20"/>
          <w:szCs w:val="20"/>
          <w:lang w:val="en-US"/>
        </w:rPr>
      </w:pPr>
      <w:r w:rsidRPr="0090105A">
        <w:rPr>
          <w:rFonts w:ascii="Arial" w:eastAsiaTheme="minorEastAsia" w:hAnsi="Arial" w:cs="Arial"/>
          <w:sz w:val="20"/>
          <w:szCs w:val="20"/>
          <w:lang w:val="en-US"/>
        </w:rPr>
        <w:t xml:space="preserve">Calculating the NPV of the </w:t>
      </w:r>
      <w:r w:rsidR="00DD3F50" w:rsidRPr="0090105A">
        <w:rPr>
          <w:rFonts w:ascii="Arial" w:eastAsiaTheme="minorEastAsia" w:hAnsi="Arial" w:cs="Arial"/>
          <w:sz w:val="20"/>
          <w:szCs w:val="20"/>
          <w:lang w:val="en-US"/>
        </w:rPr>
        <w:t>initiative</w:t>
      </w:r>
      <w:r w:rsidRPr="0090105A">
        <w:rPr>
          <w:rFonts w:ascii="Arial" w:eastAsiaTheme="minorEastAsia" w:hAnsi="Arial" w:cs="Arial"/>
          <w:sz w:val="20"/>
          <w:szCs w:val="20"/>
          <w:lang w:val="en-US"/>
        </w:rPr>
        <w:t xml:space="preserve"> </w:t>
      </w:r>
    </w:p>
    <w:p w14:paraId="1B84546F" w14:textId="78F751D6" w:rsidR="00DE7976" w:rsidRPr="0090105A" w:rsidRDefault="00DE7976" w:rsidP="00713B3C">
      <w:pPr>
        <w:pStyle w:val="ListParagraph"/>
        <w:numPr>
          <w:ilvl w:val="0"/>
          <w:numId w:val="17"/>
        </w:numPr>
        <w:ind w:left="1418"/>
        <w:rPr>
          <w:rFonts w:ascii="Arial" w:eastAsiaTheme="minorEastAsia" w:hAnsi="Arial" w:cs="Arial"/>
          <w:sz w:val="20"/>
          <w:szCs w:val="20"/>
          <w:lang w:val="en-US"/>
        </w:rPr>
      </w:pPr>
      <w:r w:rsidRPr="0090105A">
        <w:rPr>
          <w:rFonts w:ascii="Arial" w:eastAsiaTheme="minorEastAsia" w:hAnsi="Arial" w:cs="Arial"/>
          <w:sz w:val="20"/>
          <w:szCs w:val="20"/>
          <w:lang w:val="en-US"/>
        </w:rPr>
        <w:t xml:space="preserve">Calculate by summing together the discounted </w:t>
      </w:r>
      <w:r w:rsidR="00DD3F50" w:rsidRPr="0090105A">
        <w:rPr>
          <w:rFonts w:ascii="Arial" w:eastAsiaTheme="minorEastAsia" w:hAnsi="Arial" w:cs="Arial"/>
          <w:sz w:val="20"/>
          <w:szCs w:val="20"/>
          <w:lang w:val="en-US"/>
        </w:rPr>
        <w:t>initiative</w:t>
      </w:r>
      <w:r w:rsidRPr="0090105A">
        <w:rPr>
          <w:rFonts w:ascii="Arial" w:eastAsiaTheme="minorEastAsia" w:hAnsi="Arial" w:cs="Arial"/>
          <w:sz w:val="20"/>
          <w:szCs w:val="20"/>
          <w:lang w:val="en-US"/>
        </w:rPr>
        <w:t xml:space="preserve"> cash flows in (ii) and subtracting the discounted whole of life costs</w:t>
      </w:r>
    </w:p>
    <w:p w14:paraId="3EA7ED48" w14:textId="77777777" w:rsidR="00DE7976" w:rsidRPr="0090105A" w:rsidRDefault="00DE7976" w:rsidP="00713B3C">
      <w:pPr>
        <w:pStyle w:val="ListParagraph"/>
        <w:numPr>
          <w:ilvl w:val="0"/>
          <w:numId w:val="17"/>
        </w:numPr>
        <w:ind w:left="1418"/>
        <w:rPr>
          <w:rFonts w:ascii="Arial" w:eastAsiaTheme="minorEastAsia" w:hAnsi="Arial" w:cs="Arial"/>
          <w:sz w:val="20"/>
          <w:szCs w:val="20"/>
          <w:lang w:val="en-US"/>
        </w:rPr>
      </w:pPr>
      <w:r w:rsidRPr="0090105A">
        <w:rPr>
          <w:rFonts w:ascii="Arial" w:eastAsiaTheme="minorEastAsia" w:hAnsi="Arial" w:cs="Arial"/>
          <w:sz w:val="20"/>
          <w:szCs w:val="20"/>
          <w:lang w:val="en-US"/>
        </w:rPr>
        <w:t xml:space="preserve">Evaluate all positive NPV options and use the Profitability Index (NPV of post initial investment cost divided by the initial investment cost) to rank the options based on capital constraints </w:t>
      </w:r>
    </w:p>
    <w:p w14:paraId="4B46BD85" w14:textId="77777777" w:rsidR="00DE7976" w:rsidRPr="0090105A" w:rsidRDefault="00DE7976" w:rsidP="00363939">
      <w:pPr>
        <w:pStyle w:val="ListParagraph"/>
        <w:numPr>
          <w:ilvl w:val="0"/>
          <w:numId w:val="18"/>
        </w:numPr>
        <w:rPr>
          <w:rFonts w:ascii="Arial" w:eastAsiaTheme="minorEastAsia" w:hAnsi="Arial" w:cs="Arial"/>
          <w:sz w:val="20"/>
          <w:szCs w:val="20"/>
          <w:lang w:val="en-US"/>
        </w:rPr>
      </w:pPr>
      <w:r w:rsidRPr="0090105A">
        <w:rPr>
          <w:rFonts w:ascii="Arial" w:eastAsiaTheme="minorEastAsia" w:hAnsi="Arial" w:cs="Arial"/>
          <w:sz w:val="20"/>
          <w:szCs w:val="20"/>
          <w:lang w:val="en-US"/>
        </w:rPr>
        <w:t xml:space="preserve">Analysing the sensitivity associated with the cash flows </w:t>
      </w:r>
    </w:p>
    <w:p w14:paraId="73E17367" w14:textId="77777777" w:rsidR="00DE7976" w:rsidRPr="0090105A" w:rsidRDefault="00DE7976" w:rsidP="00713B3C">
      <w:pPr>
        <w:pStyle w:val="ListParagraph"/>
        <w:numPr>
          <w:ilvl w:val="0"/>
          <w:numId w:val="17"/>
        </w:numPr>
        <w:ind w:left="1418"/>
        <w:rPr>
          <w:rFonts w:ascii="Arial" w:eastAsiaTheme="minorEastAsia" w:hAnsi="Arial" w:cs="Arial"/>
          <w:sz w:val="20"/>
          <w:szCs w:val="20"/>
          <w:lang w:val="en-US"/>
        </w:rPr>
      </w:pPr>
      <w:r w:rsidRPr="0090105A">
        <w:rPr>
          <w:rFonts w:ascii="Arial" w:eastAsiaTheme="minorEastAsia" w:hAnsi="Arial" w:cs="Arial"/>
          <w:sz w:val="20"/>
          <w:szCs w:val="20"/>
          <w:lang w:val="en-US"/>
        </w:rPr>
        <w:t>Sensitivity analysis on the critical assumptions used in each option. Include calculations of the best and worst scenarios and break-even analysis</w:t>
      </w:r>
    </w:p>
    <w:p w14:paraId="2B151953" w14:textId="77777777" w:rsidR="00DE7976" w:rsidRPr="0090105A" w:rsidRDefault="00DE7976" w:rsidP="00363939">
      <w:pPr>
        <w:pStyle w:val="ListParagraph"/>
        <w:numPr>
          <w:ilvl w:val="0"/>
          <w:numId w:val="18"/>
        </w:numPr>
        <w:rPr>
          <w:rFonts w:ascii="Arial" w:eastAsiaTheme="minorEastAsia" w:hAnsi="Arial" w:cs="Arial"/>
          <w:sz w:val="20"/>
          <w:szCs w:val="20"/>
          <w:lang w:val="en-US"/>
        </w:rPr>
      </w:pPr>
      <w:r w:rsidRPr="0090105A">
        <w:rPr>
          <w:rFonts w:ascii="Arial" w:eastAsiaTheme="minorEastAsia" w:hAnsi="Arial" w:cs="Arial"/>
          <w:sz w:val="20"/>
          <w:szCs w:val="20"/>
          <w:lang w:val="en-US"/>
        </w:rPr>
        <w:t>Undertake an independent review of the financial appraisal results</w:t>
      </w:r>
    </w:p>
    <w:p w14:paraId="63795600" w14:textId="25910D56" w:rsidR="00DE7976" w:rsidRPr="0090105A" w:rsidRDefault="00DE7976" w:rsidP="00713B3C">
      <w:pPr>
        <w:pStyle w:val="ListParagraph"/>
        <w:numPr>
          <w:ilvl w:val="0"/>
          <w:numId w:val="17"/>
        </w:numPr>
        <w:ind w:left="1418"/>
        <w:rPr>
          <w:rFonts w:ascii="Arial" w:eastAsiaTheme="minorEastAsia" w:hAnsi="Arial" w:cs="Arial"/>
          <w:sz w:val="20"/>
          <w:szCs w:val="20"/>
          <w:lang w:val="en-US"/>
        </w:rPr>
      </w:pPr>
      <w:r w:rsidRPr="0090105A">
        <w:rPr>
          <w:rFonts w:ascii="Arial" w:eastAsiaTheme="minorEastAsia" w:hAnsi="Arial" w:cs="Arial"/>
          <w:sz w:val="20"/>
          <w:szCs w:val="20"/>
          <w:lang w:val="en-US"/>
        </w:rPr>
        <w:t xml:space="preserve">Internal but independent review of the </w:t>
      </w:r>
      <w:r w:rsidR="00DD3F50" w:rsidRPr="0090105A">
        <w:rPr>
          <w:rFonts w:ascii="Arial" w:eastAsiaTheme="minorEastAsia" w:hAnsi="Arial" w:cs="Arial"/>
          <w:sz w:val="20"/>
          <w:szCs w:val="20"/>
          <w:lang w:val="en-US"/>
        </w:rPr>
        <w:t>initiative</w:t>
      </w:r>
      <w:r w:rsidRPr="0090105A">
        <w:rPr>
          <w:rFonts w:ascii="Arial" w:eastAsiaTheme="minorEastAsia" w:hAnsi="Arial" w:cs="Arial"/>
          <w:sz w:val="20"/>
          <w:szCs w:val="20"/>
          <w:lang w:val="en-US"/>
        </w:rPr>
        <w:t>’s expected returns.</w:t>
      </w:r>
    </w:p>
    <w:p w14:paraId="40E51777" w14:textId="77777777" w:rsidR="00DE7976" w:rsidRPr="003D352E" w:rsidRDefault="00DE7976" w:rsidP="00931396">
      <w:pPr>
        <w:rPr>
          <w:rFonts w:eastAsiaTheme="minorEastAsia" w:cs="Arial"/>
          <w:sz w:val="20"/>
          <w:lang w:val="en-US"/>
        </w:rPr>
      </w:pPr>
    </w:p>
    <w:p w14:paraId="2FC2056D" w14:textId="77777777" w:rsidR="00DE7976" w:rsidRPr="003D352E" w:rsidRDefault="00DE7976" w:rsidP="00931396">
      <w:pPr>
        <w:rPr>
          <w:rFonts w:eastAsiaTheme="minorEastAsia" w:cs="Arial"/>
          <w:sz w:val="20"/>
          <w:lang w:val="en-US"/>
        </w:rPr>
      </w:pPr>
      <w:r w:rsidRPr="003D352E">
        <w:rPr>
          <w:rFonts w:eastAsiaTheme="minorEastAsia" w:cs="Arial"/>
          <w:color w:val="0070C0"/>
          <w:sz w:val="20"/>
          <w:lang w:val="en-US"/>
        </w:rPr>
        <w:t xml:space="preserve">Conclusion: </w:t>
      </w:r>
      <w:r w:rsidRPr="006B4DE1">
        <w:rPr>
          <w:rFonts w:eastAsiaTheme="minorEastAsia" w:cs="Arial"/>
          <w:sz w:val="20"/>
          <w:lang w:val="en-US"/>
        </w:rPr>
        <w:t>[asse</w:t>
      </w:r>
      <w:r w:rsidRPr="003D352E">
        <w:rPr>
          <w:rFonts w:eastAsiaTheme="minorEastAsia" w:cs="Arial"/>
          <w:sz w:val="20"/>
          <w:lang w:val="en-US"/>
        </w:rPr>
        <w:t>ss NPV and Profitability Index to generate a Short List of options]</w:t>
      </w:r>
    </w:p>
    <w:p w14:paraId="4156EE3B" w14:textId="77777777" w:rsidR="00DE7976" w:rsidRPr="003D352E" w:rsidRDefault="00DE7976" w:rsidP="00931396">
      <w:pPr>
        <w:rPr>
          <w:rFonts w:eastAsiaTheme="minorEastAsia" w:cs="Arial"/>
          <w:sz w:val="20"/>
          <w:lang w:val="en-US"/>
        </w:rPr>
      </w:pPr>
    </w:p>
    <w:p w14:paraId="35301162" w14:textId="0ABDBA4B" w:rsidR="00DE7976" w:rsidRPr="003D352E" w:rsidRDefault="00DE7976" w:rsidP="003D352E">
      <w:pPr>
        <w:rPr>
          <w:rFonts w:eastAsiaTheme="minorEastAsia"/>
          <w:lang w:val="en-US"/>
        </w:rPr>
      </w:pPr>
      <w:r w:rsidRPr="003D352E">
        <w:rPr>
          <w:rFonts w:eastAsiaTheme="minorEastAsia" w:cs="Arial"/>
          <w:b/>
          <w:bCs/>
          <w:sz w:val="20"/>
          <w:lang w:val="en-US"/>
        </w:rPr>
        <w:t>Example</w:t>
      </w:r>
      <w:r w:rsidR="006B4558" w:rsidRPr="003D352E">
        <w:rPr>
          <w:rFonts w:eastAsiaTheme="minorEastAsia" w:cs="Arial"/>
          <w:b/>
          <w:bCs/>
          <w:sz w:val="20"/>
          <w:lang w:val="en-US"/>
        </w:rPr>
        <w:t>:</w:t>
      </w:r>
      <w:r w:rsidRPr="003D352E">
        <w:rPr>
          <w:rFonts w:eastAsiaTheme="minorEastAsia" w:cs="Arial"/>
          <w:b/>
          <w:bCs/>
          <w:sz w:val="20"/>
          <w:lang w:val="en-US"/>
        </w:rPr>
        <w:t xml:space="preserve"> Financial Appraisal template</w:t>
      </w:r>
    </w:p>
    <w:p w14:paraId="10179C85" w14:textId="2E0C4B0B" w:rsidR="00DE7976" w:rsidRPr="003D352E" w:rsidRDefault="00DE7976" w:rsidP="0014317C">
      <w:pPr>
        <w:rPr>
          <w:rFonts w:eastAsiaTheme="minorEastAsia" w:cs="Arial"/>
          <w:color w:val="0070C0"/>
          <w:sz w:val="20"/>
          <w:lang w:val="en-US"/>
        </w:rPr>
      </w:pPr>
      <w:r w:rsidRPr="003D352E">
        <w:rPr>
          <w:rFonts w:eastAsiaTheme="minorEastAsia" w:cs="Arial"/>
          <w:color w:val="0070C0"/>
          <w:sz w:val="20"/>
          <w:lang w:val="en-US"/>
        </w:rPr>
        <w:t>Financial Summary (NPV)</w:t>
      </w:r>
    </w:p>
    <w:tbl>
      <w:tblPr>
        <w:tblStyle w:val="TableGrid"/>
        <w:tblW w:w="0" w:type="auto"/>
        <w:tblLook w:val="04A0" w:firstRow="1" w:lastRow="0" w:firstColumn="1" w:lastColumn="0" w:noHBand="0" w:noVBand="1"/>
      </w:tblPr>
      <w:tblGrid>
        <w:gridCol w:w="2123"/>
        <w:gridCol w:w="2123"/>
        <w:gridCol w:w="2124"/>
        <w:gridCol w:w="2124"/>
      </w:tblGrid>
      <w:tr w:rsidR="00DE7976" w:rsidRPr="0090105A" w14:paraId="7328D3E1" w14:textId="77777777" w:rsidTr="007E7402">
        <w:tc>
          <w:tcPr>
            <w:tcW w:w="2123" w:type="dxa"/>
            <w:shd w:val="clear" w:color="auto" w:fill="D9D9D9" w:themeFill="background1" w:themeFillShade="D9"/>
          </w:tcPr>
          <w:p w14:paraId="74DC4B77"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6B4DE1">
              <w:rPr>
                <w:rFonts w:eastAsiaTheme="minorEastAsia"/>
                <w:b/>
                <w:bCs/>
                <w:iCs/>
                <w:kern w:val="24"/>
                <w:sz w:val="20"/>
                <w:szCs w:val="20"/>
                <w:lang w:val="en-US"/>
              </w:rPr>
              <w:t>$m</w:t>
            </w:r>
          </w:p>
        </w:tc>
        <w:tc>
          <w:tcPr>
            <w:tcW w:w="2123" w:type="dxa"/>
            <w:shd w:val="clear" w:color="auto" w:fill="D9D9D9" w:themeFill="background1" w:themeFillShade="D9"/>
          </w:tcPr>
          <w:p w14:paraId="42481A6D"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Option A</w:t>
            </w:r>
          </w:p>
        </w:tc>
        <w:tc>
          <w:tcPr>
            <w:tcW w:w="2124" w:type="dxa"/>
            <w:shd w:val="clear" w:color="auto" w:fill="D9D9D9" w:themeFill="background1" w:themeFillShade="D9"/>
          </w:tcPr>
          <w:p w14:paraId="632AADB9"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Option B</w:t>
            </w:r>
          </w:p>
        </w:tc>
        <w:tc>
          <w:tcPr>
            <w:tcW w:w="2124" w:type="dxa"/>
            <w:shd w:val="clear" w:color="auto" w:fill="D9D9D9" w:themeFill="background1" w:themeFillShade="D9"/>
          </w:tcPr>
          <w:p w14:paraId="77578226"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Option C</w:t>
            </w:r>
          </w:p>
        </w:tc>
      </w:tr>
      <w:tr w:rsidR="00DE7976" w:rsidRPr="0090105A" w14:paraId="6E60D1CC" w14:textId="77777777" w:rsidTr="007E7402">
        <w:tc>
          <w:tcPr>
            <w:tcW w:w="2123" w:type="dxa"/>
          </w:tcPr>
          <w:p w14:paraId="0055441F"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Revenue</w:t>
            </w:r>
          </w:p>
        </w:tc>
        <w:tc>
          <w:tcPr>
            <w:tcW w:w="2123" w:type="dxa"/>
          </w:tcPr>
          <w:p w14:paraId="62230398"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744DD01C"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6835ADFE"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0BD3C863" w14:textId="77777777" w:rsidTr="007E7402">
        <w:tc>
          <w:tcPr>
            <w:tcW w:w="2123" w:type="dxa"/>
          </w:tcPr>
          <w:p w14:paraId="135D67DD"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Costs</w:t>
            </w:r>
          </w:p>
        </w:tc>
        <w:tc>
          <w:tcPr>
            <w:tcW w:w="2123" w:type="dxa"/>
          </w:tcPr>
          <w:p w14:paraId="01663A5E"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49D9DAA6"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45A5FC7B"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08E7C64B" w14:textId="77777777" w:rsidTr="007E7402">
        <w:tc>
          <w:tcPr>
            <w:tcW w:w="2123" w:type="dxa"/>
          </w:tcPr>
          <w:p w14:paraId="56BB3F4D" w14:textId="1C1A1170" w:rsidR="00DE7976" w:rsidRPr="0090105A" w:rsidRDefault="00DD3F50"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Initiative</w:t>
            </w:r>
            <w:r w:rsidR="00DE7976" w:rsidRPr="0090105A">
              <w:rPr>
                <w:rFonts w:eastAsiaTheme="minorEastAsia"/>
                <w:bCs/>
                <w:iCs/>
                <w:kern w:val="24"/>
                <w:sz w:val="20"/>
                <w:szCs w:val="20"/>
                <w:lang w:val="en-US"/>
              </w:rPr>
              <w:t xml:space="preserve"> net position</w:t>
            </w:r>
          </w:p>
        </w:tc>
        <w:tc>
          <w:tcPr>
            <w:tcW w:w="2123" w:type="dxa"/>
          </w:tcPr>
          <w:p w14:paraId="687855CC"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6B80515E"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34BE7052"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3CB897B6" w14:textId="77777777" w:rsidTr="007E7402">
        <w:tc>
          <w:tcPr>
            <w:tcW w:w="2123" w:type="dxa"/>
          </w:tcPr>
          <w:p w14:paraId="3EAEF02E"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NPV at [ ]% discount rate</w:t>
            </w:r>
          </w:p>
        </w:tc>
        <w:tc>
          <w:tcPr>
            <w:tcW w:w="2123" w:type="dxa"/>
          </w:tcPr>
          <w:p w14:paraId="5840F2BF"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4EAD61A7"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6C881C75"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0E7F07C8" w14:textId="77777777" w:rsidTr="007E7402">
        <w:tc>
          <w:tcPr>
            <w:tcW w:w="2123" w:type="dxa"/>
          </w:tcPr>
          <w:p w14:paraId="10A0E77A"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IRR %</w:t>
            </w:r>
          </w:p>
        </w:tc>
        <w:tc>
          <w:tcPr>
            <w:tcW w:w="2123" w:type="dxa"/>
          </w:tcPr>
          <w:p w14:paraId="07DCFC4E"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43C7ECAA"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67CF15AA"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bl>
    <w:p w14:paraId="3A5A4226" w14:textId="77777777" w:rsidR="00DE7976" w:rsidRPr="003D352E" w:rsidRDefault="00DE7976" w:rsidP="00931396">
      <w:pPr>
        <w:rPr>
          <w:rFonts w:eastAsiaTheme="minorEastAsia" w:cs="Arial"/>
          <w:sz w:val="20"/>
          <w:lang w:val="en-US"/>
        </w:rPr>
      </w:pPr>
    </w:p>
    <w:p w14:paraId="33A87203" w14:textId="77777777" w:rsidR="00DE7976" w:rsidRPr="003D352E" w:rsidRDefault="00DE7976" w:rsidP="0014317C">
      <w:pPr>
        <w:rPr>
          <w:rFonts w:eastAsiaTheme="minorEastAsia" w:cs="Arial"/>
          <w:color w:val="0070C0"/>
          <w:sz w:val="20"/>
          <w:lang w:val="en-US"/>
        </w:rPr>
      </w:pPr>
      <w:r w:rsidRPr="003D352E">
        <w:rPr>
          <w:rFonts w:eastAsiaTheme="minorEastAsia" w:cs="Arial"/>
          <w:color w:val="0070C0"/>
          <w:sz w:val="20"/>
          <w:lang w:val="en-US"/>
        </w:rPr>
        <w:t>Key inputs and assumptions</w:t>
      </w:r>
    </w:p>
    <w:tbl>
      <w:tblPr>
        <w:tblStyle w:val="TableGrid"/>
        <w:tblW w:w="0" w:type="auto"/>
        <w:tblLook w:val="04A0" w:firstRow="1" w:lastRow="0" w:firstColumn="1" w:lastColumn="0" w:noHBand="0" w:noVBand="1"/>
      </w:tblPr>
      <w:tblGrid>
        <w:gridCol w:w="2831"/>
        <w:gridCol w:w="2831"/>
        <w:gridCol w:w="2832"/>
      </w:tblGrid>
      <w:tr w:rsidR="00DE7976" w:rsidRPr="0090105A" w14:paraId="513262BA" w14:textId="77777777" w:rsidTr="007E7402">
        <w:tc>
          <w:tcPr>
            <w:tcW w:w="2831" w:type="dxa"/>
            <w:shd w:val="clear" w:color="auto" w:fill="D9D9D9" w:themeFill="background1" w:themeFillShade="D9"/>
          </w:tcPr>
          <w:p w14:paraId="602ABE7F" w14:textId="77777777" w:rsidR="00DE7976" w:rsidRPr="006B4DE1" w:rsidRDefault="00DE7976" w:rsidP="007E7402">
            <w:pPr>
              <w:pStyle w:val="BodyText"/>
              <w:spacing w:beforeLines="20" w:before="48" w:after="0"/>
              <w:rPr>
                <w:rFonts w:eastAsiaTheme="minorEastAsia"/>
                <w:b/>
                <w:bCs/>
                <w:iCs/>
                <w:kern w:val="24"/>
                <w:sz w:val="20"/>
                <w:szCs w:val="20"/>
                <w:lang w:val="en-US"/>
              </w:rPr>
            </w:pPr>
          </w:p>
        </w:tc>
        <w:tc>
          <w:tcPr>
            <w:tcW w:w="2831" w:type="dxa"/>
            <w:shd w:val="clear" w:color="auto" w:fill="D9D9D9" w:themeFill="background1" w:themeFillShade="D9"/>
          </w:tcPr>
          <w:p w14:paraId="62DAED12"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Assumption</w:t>
            </w:r>
          </w:p>
        </w:tc>
        <w:tc>
          <w:tcPr>
            <w:tcW w:w="2832" w:type="dxa"/>
            <w:shd w:val="clear" w:color="auto" w:fill="D9D9D9" w:themeFill="background1" w:themeFillShade="D9"/>
          </w:tcPr>
          <w:p w14:paraId="03C5AAB4"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Comments</w:t>
            </w:r>
          </w:p>
        </w:tc>
      </w:tr>
      <w:tr w:rsidR="00DE7976" w:rsidRPr="0090105A" w14:paraId="1E13DA2A" w14:textId="77777777" w:rsidTr="007E7402">
        <w:tc>
          <w:tcPr>
            <w:tcW w:w="2831" w:type="dxa"/>
          </w:tcPr>
          <w:p w14:paraId="15026146"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Interest</w:t>
            </w:r>
          </w:p>
        </w:tc>
        <w:tc>
          <w:tcPr>
            <w:tcW w:w="2831" w:type="dxa"/>
          </w:tcPr>
          <w:p w14:paraId="175A7CE5"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832" w:type="dxa"/>
          </w:tcPr>
          <w:p w14:paraId="05761518"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0EB542AB" w14:textId="77777777" w:rsidTr="007E7402">
        <w:tc>
          <w:tcPr>
            <w:tcW w:w="2831" w:type="dxa"/>
          </w:tcPr>
          <w:p w14:paraId="7AA549AE"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WACC/ Discount rate</w:t>
            </w:r>
          </w:p>
        </w:tc>
        <w:tc>
          <w:tcPr>
            <w:tcW w:w="2831" w:type="dxa"/>
          </w:tcPr>
          <w:p w14:paraId="3208A2E8"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832" w:type="dxa"/>
          </w:tcPr>
          <w:p w14:paraId="105E5A27"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F16BBB" w:rsidRPr="0090105A" w14:paraId="224939EA" w14:textId="77777777" w:rsidTr="007E7402">
        <w:tc>
          <w:tcPr>
            <w:tcW w:w="2831" w:type="dxa"/>
          </w:tcPr>
          <w:p w14:paraId="46F68DF4" w14:textId="5F5DE9AB" w:rsidR="00F16BBB" w:rsidRPr="0090105A" w:rsidRDefault="00F16BBB"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Revenue</w:t>
            </w:r>
          </w:p>
        </w:tc>
        <w:tc>
          <w:tcPr>
            <w:tcW w:w="2831" w:type="dxa"/>
          </w:tcPr>
          <w:p w14:paraId="7BB0A75F" w14:textId="77777777" w:rsidR="00F16BBB" w:rsidRPr="0090105A" w:rsidRDefault="00F16BBB" w:rsidP="007E7402">
            <w:pPr>
              <w:pStyle w:val="BodyText"/>
              <w:spacing w:beforeLines="20" w:before="48" w:after="0"/>
              <w:rPr>
                <w:rFonts w:eastAsiaTheme="minorEastAsia"/>
                <w:bCs/>
                <w:iCs/>
                <w:color w:val="0070C0"/>
                <w:kern w:val="24"/>
                <w:sz w:val="20"/>
                <w:szCs w:val="20"/>
                <w:lang w:val="en-US"/>
              </w:rPr>
            </w:pPr>
          </w:p>
        </w:tc>
        <w:tc>
          <w:tcPr>
            <w:tcW w:w="2832" w:type="dxa"/>
          </w:tcPr>
          <w:p w14:paraId="4311F0A1" w14:textId="77777777" w:rsidR="00F16BBB" w:rsidRPr="0090105A" w:rsidRDefault="00F16BBB" w:rsidP="007E7402">
            <w:pPr>
              <w:pStyle w:val="BodyText"/>
              <w:spacing w:beforeLines="20" w:before="48" w:after="0"/>
              <w:rPr>
                <w:rFonts w:eastAsiaTheme="minorEastAsia"/>
                <w:bCs/>
                <w:iCs/>
                <w:color w:val="0070C0"/>
                <w:kern w:val="24"/>
                <w:sz w:val="20"/>
                <w:szCs w:val="20"/>
                <w:lang w:val="en-US"/>
              </w:rPr>
            </w:pPr>
          </w:p>
        </w:tc>
      </w:tr>
      <w:tr w:rsidR="00DE7976" w:rsidRPr="0090105A" w14:paraId="49516321" w14:textId="77777777" w:rsidTr="007E7402">
        <w:tc>
          <w:tcPr>
            <w:tcW w:w="2831" w:type="dxa"/>
          </w:tcPr>
          <w:p w14:paraId="5ACB4BF2" w14:textId="404C33DD"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Escalation</w:t>
            </w:r>
          </w:p>
        </w:tc>
        <w:tc>
          <w:tcPr>
            <w:tcW w:w="2831" w:type="dxa"/>
          </w:tcPr>
          <w:p w14:paraId="442D7B19"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832" w:type="dxa"/>
          </w:tcPr>
          <w:p w14:paraId="1FD85569"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F16BBB" w:rsidRPr="0090105A" w14:paraId="70654CCB" w14:textId="77777777" w:rsidTr="007E7402">
        <w:tc>
          <w:tcPr>
            <w:tcW w:w="2831" w:type="dxa"/>
          </w:tcPr>
          <w:p w14:paraId="163473F5" w14:textId="6F76235A" w:rsidR="00F16BBB" w:rsidRPr="0090105A" w:rsidRDefault="00F16BBB"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Inflation</w:t>
            </w:r>
          </w:p>
        </w:tc>
        <w:tc>
          <w:tcPr>
            <w:tcW w:w="2831" w:type="dxa"/>
          </w:tcPr>
          <w:p w14:paraId="755147F5" w14:textId="77777777" w:rsidR="00F16BBB" w:rsidRPr="0090105A" w:rsidRDefault="00F16BBB" w:rsidP="007E7402">
            <w:pPr>
              <w:pStyle w:val="BodyText"/>
              <w:spacing w:beforeLines="20" w:before="48" w:after="0"/>
              <w:rPr>
                <w:rFonts w:eastAsiaTheme="minorEastAsia"/>
                <w:bCs/>
                <w:iCs/>
                <w:color w:val="0070C0"/>
                <w:kern w:val="24"/>
                <w:sz w:val="20"/>
                <w:szCs w:val="20"/>
                <w:lang w:val="en-US"/>
              </w:rPr>
            </w:pPr>
          </w:p>
        </w:tc>
        <w:tc>
          <w:tcPr>
            <w:tcW w:w="2832" w:type="dxa"/>
          </w:tcPr>
          <w:p w14:paraId="4A42668F" w14:textId="77777777" w:rsidR="00F16BBB" w:rsidRPr="0090105A" w:rsidRDefault="00F16BBB" w:rsidP="007E7402">
            <w:pPr>
              <w:pStyle w:val="BodyText"/>
              <w:spacing w:beforeLines="20" w:before="48" w:after="0"/>
              <w:rPr>
                <w:rFonts w:eastAsiaTheme="minorEastAsia"/>
                <w:bCs/>
                <w:iCs/>
                <w:color w:val="0070C0"/>
                <w:kern w:val="24"/>
                <w:sz w:val="20"/>
                <w:szCs w:val="20"/>
                <w:lang w:val="en-US"/>
              </w:rPr>
            </w:pPr>
          </w:p>
        </w:tc>
      </w:tr>
      <w:tr w:rsidR="00DE7976" w:rsidRPr="0090105A" w14:paraId="63B6E5A6" w14:textId="77777777" w:rsidTr="007E7402">
        <w:tc>
          <w:tcPr>
            <w:tcW w:w="2831" w:type="dxa"/>
          </w:tcPr>
          <w:p w14:paraId="5254B57D"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GST</w:t>
            </w:r>
          </w:p>
        </w:tc>
        <w:tc>
          <w:tcPr>
            <w:tcW w:w="2831" w:type="dxa"/>
          </w:tcPr>
          <w:p w14:paraId="16C367B6"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832" w:type="dxa"/>
          </w:tcPr>
          <w:p w14:paraId="616E68CA"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701D587B" w14:textId="77777777" w:rsidTr="007E7402">
        <w:tc>
          <w:tcPr>
            <w:tcW w:w="2831" w:type="dxa"/>
          </w:tcPr>
          <w:p w14:paraId="7A94EA17"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Funding Structure</w:t>
            </w:r>
          </w:p>
        </w:tc>
        <w:tc>
          <w:tcPr>
            <w:tcW w:w="2831" w:type="dxa"/>
          </w:tcPr>
          <w:p w14:paraId="3DE57DED"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832" w:type="dxa"/>
          </w:tcPr>
          <w:p w14:paraId="281CB375"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F16BBB" w:rsidRPr="0090105A" w14:paraId="686E32D3" w14:textId="77777777" w:rsidTr="007E7402">
        <w:tc>
          <w:tcPr>
            <w:tcW w:w="2831" w:type="dxa"/>
          </w:tcPr>
          <w:p w14:paraId="428FA61A" w14:textId="517AB44F" w:rsidR="00F16BBB" w:rsidRPr="0090105A" w:rsidRDefault="00F16BBB"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Timing assumptions</w:t>
            </w:r>
          </w:p>
        </w:tc>
        <w:tc>
          <w:tcPr>
            <w:tcW w:w="2831" w:type="dxa"/>
          </w:tcPr>
          <w:p w14:paraId="1BE4075E" w14:textId="77777777" w:rsidR="00F16BBB" w:rsidRPr="0090105A" w:rsidRDefault="00F16BBB" w:rsidP="007E7402">
            <w:pPr>
              <w:pStyle w:val="BodyText"/>
              <w:spacing w:beforeLines="20" w:before="48" w:after="0"/>
              <w:rPr>
                <w:rFonts w:eastAsiaTheme="minorEastAsia"/>
                <w:bCs/>
                <w:iCs/>
                <w:color w:val="0070C0"/>
                <w:kern w:val="24"/>
                <w:sz w:val="20"/>
                <w:szCs w:val="20"/>
                <w:lang w:val="en-US"/>
              </w:rPr>
            </w:pPr>
          </w:p>
        </w:tc>
        <w:tc>
          <w:tcPr>
            <w:tcW w:w="2832" w:type="dxa"/>
          </w:tcPr>
          <w:p w14:paraId="15FB6569" w14:textId="77777777" w:rsidR="00F16BBB" w:rsidRPr="0090105A" w:rsidRDefault="00F16BBB" w:rsidP="007E7402">
            <w:pPr>
              <w:pStyle w:val="BodyText"/>
              <w:spacing w:beforeLines="20" w:before="48" w:after="0"/>
              <w:rPr>
                <w:rFonts w:eastAsiaTheme="minorEastAsia"/>
                <w:bCs/>
                <w:iCs/>
                <w:color w:val="0070C0"/>
                <w:kern w:val="24"/>
                <w:sz w:val="20"/>
                <w:szCs w:val="20"/>
                <w:lang w:val="en-US"/>
              </w:rPr>
            </w:pPr>
          </w:p>
        </w:tc>
      </w:tr>
    </w:tbl>
    <w:p w14:paraId="30D863BD" w14:textId="77777777" w:rsidR="00DE7976" w:rsidRPr="003D352E" w:rsidRDefault="00DE7976" w:rsidP="00931396">
      <w:pPr>
        <w:rPr>
          <w:rFonts w:eastAsiaTheme="minorEastAsia" w:cs="Arial"/>
          <w:sz w:val="20"/>
          <w:lang w:val="en-US"/>
        </w:rPr>
      </w:pPr>
    </w:p>
    <w:p w14:paraId="787729A4" w14:textId="35F93ADE" w:rsidR="00DE7976" w:rsidRPr="003D352E" w:rsidRDefault="00DE7976" w:rsidP="00931396">
      <w:pPr>
        <w:rPr>
          <w:rFonts w:eastAsiaTheme="minorEastAsia" w:cs="Arial"/>
          <w:color w:val="0070C0"/>
          <w:sz w:val="20"/>
          <w:lang w:val="en-US"/>
        </w:rPr>
      </w:pPr>
      <w:r w:rsidRPr="003D352E">
        <w:rPr>
          <w:rFonts w:eastAsiaTheme="minorEastAsia" w:cs="Arial"/>
          <w:color w:val="0070C0"/>
          <w:sz w:val="20"/>
          <w:lang w:val="en-US"/>
        </w:rPr>
        <w:t>Revenue assumptions</w:t>
      </w:r>
    </w:p>
    <w:tbl>
      <w:tblPr>
        <w:tblStyle w:val="TableGrid"/>
        <w:tblW w:w="0" w:type="auto"/>
        <w:tblLook w:val="04A0" w:firstRow="1" w:lastRow="0" w:firstColumn="1" w:lastColumn="0" w:noHBand="0" w:noVBand="1"/>
      </w:tblPr>
      <w:tblGrid>
        <w:gridCol w:w="2123"/>
        <w:gridCol w:w="2123"/>
        <w:gridCol w:w="2124"/>
        <w:gridCol w:w="2124"/>
      </w:tblGrid>
      <w:tr w:rsidR="00DE7976" w:rsidRPr="0090105A" w14:paraId="337B40D5" w14:textId="77777777" w:rsidTr="007E7402">
        <w:tc>
          <w:tcPr>
            <w:tcW w:w="2123" w:type="dxa"/>
            <w:shd w:val="clear" w:color="auto" w:fill="D9D9D9" w:themeFill="background1" w:themeFillShade="D9"/>
          </w:tcPr>
          <w:p w14:paraId="0E856C92"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6B4DE1">
              <w:rPr>
                <w:rFonts w:eastAsiaTheme="minorEastAsia"/>
                <w:b/>
                <w:bCs/>
                <w:iCs/>
                <w:kern w:val="24"/>
                <w:sz w:val="20"/>
                <w:szCs w:val="20"/>
                <w:lang w:val="en-US"/>
              </w:rPr>
              <w:t>$m</w:t>
            </w:r>
          </w:p>
        </w:tc>
        <w:tc>
          <w:tcPr>
            <w:tcW w:w="2123" w:type="dxa"/>
            <w:shd w:val="clear" w:color="auto" w:fill="D9D9D9" w:themeFill="background1" w:themeFillShade="D9"/>
          </w:tcPr>
          <w:p w14:paraId="2FA2D769"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Option A</w:t>
            </w:r>
          </w:p>
        </w:tc>
        <w:tc>
          <w:tcPr>
            <w:tcW w:w="2124" w:type="dxa"/>
            <w:shd w:val="clear" w:color="auto" w:fill="D9D9D9" w:themeFill="background1" w:themeFillShade="D9"/>
          </w:tcPr>
          <w:p w14:paraId="152E9DBB"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Option B</w:t>
            </w:r>
          </w:p>
        </w:tc>
        <w:tc>
          <w:tcPr>
            <w:tcW w:w="2124" w:type="dxa"/>
            <w:shd w:val="clear" w:color="auto" w:fill="D9D9D9" w:themeFill="background1" w:themeFillShade="D9"/>
          </w:tcPr>
          <w:p w14:paraId="3865C675"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Option C</w:t>
            </w:r>
          </w:p>
        </w:tc>
      </w:tr>
      <w:tr w:rsidR="00DE7976" w:rsidRPr="0090105A" w14:paraId="7EA5DCD6" w14:textId="77777777" w:rsidTr="007E7402">
        <w:tc>
          <w:tcPr>
            <w:tcW w:w="2123" w:type="dxa"/>
          </w:tcPr>
          <w:p w14:paraId="1A730C6A"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+[types of revenue]</w:t>
            </w:r>
          </w:p>
        </w:tc>
        <w:tc>
          <w:tcPr>
            <w:tcW w:w="2123" w:type="dxa"/>
          </w:tcPr>
          <w:p w14:paraId="4AAFFA9A"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5C2DB358"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60462928"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77CE6F10" w14:textId="77777777" w:rsidTr="007E7402">
        <w:tc>
          <w:tcPr>
            <w:tcW w:w="2123" w:type="dxa"/>
          </w:tcPr>
          <w:p w14:paraId="3C1600DE"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w:t>
            </w:r>
            <w:r w:rsidRPr="0090105A">
              <w:rPr>
                <w:rFonts w:eastAsiaTheme="minorEastAsia"/>
                <w:bCs/>
                <w:iCs/>
                <w:kern w:val="24"/>
                <w:sz w:val="20"/>
                <w:szCs w:val="20"/>
                <w:lang w:val="en-US"/>
              </w:rPr>
              <w:t>types of revenue]</w:t>
            </w:r>
          </w:p>
        </w:tc>
        <w:tc>
          <w:tcPr>
            <w:tcW w:w="2123" w:type="dxa"/>
          </w:tcPr>
          <w:p w14:paraId="332C19B1"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3DE27B5C"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34A34D04"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7F1105EB" w14:textId="77777777" w:rsidTr="007E7402">
        <w:tc>
          <w:tcPr>
            <w:tcW w:w="2123" w:type="dxa"/>
          </w:tcPr>
          <w:p w14:paraId="4587A622"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 [Revenue offsets]</w:t>
            </w:r>
          </w:p>
        </w:tc>
        <w:tc>
          <w:tcPr>
            <w:tcW w:w="2123" w:type="dxa"/>
          </w:tcPr>
          <w:p w14:paraId="7FFD40C9"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31AB6870"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17D26FA0"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16DF7A23" w14:textId="77777777" w:rsidTr="007E7402">
        <w:tc>
          <w:tcPr>
            <w:tcW w:w="2123" w:type="dxa"/>
          </w:tcPr>
          <w:p w14:paraId="4B1CFC6F"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 [Revenue offsets]</w:t>
            </w:r>
          </w:p>
        </w:tc>
        <w:tc>
          <w:tcPr>
            <w:tcW w:w="2123" w:type="dxa"/>
          </w:tcPr>
          <w:p w14:paraId="320D161A"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3B15ACE0"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4995E783"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07394D3D" w14:textId="77777777" w:rsidTr="007E7402">
        <w:tc>
          <w:tcPr>
            <w:tcW w:w="2123" w:type="dxa"/>
          </w:tcPr>
          <w:p w14:paraId="165D599F"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6B4DE1">
              <w:rPr>
                <w:rFonts w:eastAsiaTheme="minorEastAsia"/>
                <w:b/>
                <w:bCs/>
                <w:iCs/>
                <w:kern w:val="24"/>
                <w:sz w:val="20"/>
                <w:szCs w:val="20"/>
                <w:lang w:val="en-US"/>
              </w:rPr>
              <w:t>Net revenue</w:t>
            </w:r>
          </w:p>
        </w:tc>
        <w:tc>
          <w:tcPr>
            <w:tcW w:w="2123" w:type="dxa"/>
          </w:tcPr>
          <w:p w14:paraId="1643F87D"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48A09113"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52EA728C"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bl>
    <w:p w14:paraId="3C54D19C" w14:textId="77777777" w:rsidR="00DE7976" w:rsidRPr="003D352E" w:rsidRDefault="00DE7976" w:rsidP="00931396">
      <w:pPr>
        <w:rPr>
          <w:rFonts w:eastAsiaTheme="minorEastAsia" w:cs="Arial"/>
          <w:sz w:val="20"/>
          <w:lang w:val="en-US"/>
        </w:rPr>
      </w:pPr>
    </w:p>
    <w:p w14:paraId="1CFA2D35" w14:textId="77777777" w:rsidR="00DE7976" w:rsidRPr="003D352E" w:rsidRDefault="00DE7976" w:rsidP="00931396">
      <w:pPr>
        <w:rPr>
          <w:rFonts w:eastAsiaTheme="minorEastAsia" w:cs="Arial"/>
          <w:color w:val="0070C0"/>
          <w:sz w:val="20"/>
          <w:lang w:val="en-US"/>
        </w:rPr>
      </w:pPr>
      <w:r w:rsidRPr="003D352E">
        <w:rPr>
          <w:rFonts w:eastAsiaTheme="minorEastAsia" w:cs="Arial"/>
          <w:color w:val="0070C0"/>
          <w:sz w:val="20"/>
          <w:lang w:val="en-US"/>
        </w:rPr>
        <w:t>Cost assumptions</w:t>
      </w:r>
    </w:p>
    <w:tbl>
      <w:tblPr>
        <w:tblStyle w:val="TableGrid"/>
        <w:tblW w:w="0" w:type="auto"/>
        <w:tblLook w:val="04A0" w:firstRow="1" w:lastRow="0" w:firstColumn="1" w:lastColumn="0" w:noHBand="0" w:noVBand="1"/>
      </w:tblPr>
      <w:tblGrid>
        <w:gridCol w:w="2123"/>
        <w:gridCol w:w="2123"/>
        <w:gridCol w:w="2124"/>
        <w:gridCol w:w="2124"/>
      </w:tblGrid>
      <w:tr w:rsidR="00DE7976" w:rsidRPr="0090105A" w14:paraId="025C9A2D" w14:textId="77777777" w:rsidTr="007E7402">
        <w:tc>
          <w:tcPr>
            <w:tcW w:w="2123" w:type="dxa"/>
            <w:shd w:val="clear" w:color="auto" w:fill="D9D9D9" w:themeFill="background1" w:themeFillShade="D9"/>
          </w:tcPr>
          <w:p w14:paraId="44A5146F"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6B4DE1">
              <w:rPr>
                <w:rFonts w:eastAsiaTheme="minorEastAsia"/>
                <w:b/>
                <w:bCs/>
                <w:iCs/>
                <w:kern w:val="24"/>
                <w:sz w:val="20"/>
                <w:szCs w:val="20"/>
                <w:lang w:val="en-US"/>
              </w:rPr>
              <w:t>$m</w:t>
            </w:r>
          </w:p>
        </w:tc>
        <w:tc>
          <w:tcPr>
            <w:tcW w:w="2123" w:type="dxa"/>
            <w:shd w:val="clear" w:color="auto" w:fill="D9D9D9" w:themeFill="background1" w:themeFillShade="D9"/>
          </w:tcPr>
          <w:p w14:paraId="0C0DB96C"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Option A</w:t>
            </w:r>
          </w:p>
        </w:tc>
        <w:tc>
          <w:tcPr>
            <w:tcW w:w="2124" w:type="dxa"/>
            <w:shd w:val="clear" w:color="auto" w:fill="D9D9D9" w:themeFill="background1" w:themeFillShade="D9"/>
          </w:tcPr>
          <w:p w14:paraId="058F2893"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Option B</w:t>
            </w:r>
          </w:p>
        </w:tc>
        <w:tc>
          <w:tcPr>
            <w:tcW w:w="2124" w:type="dxa"/>
            <w:shd w:val="clear" w:color="auto" w:fill="D9D9D9" w:themeFill="background1" w:themeFillShade="D9"/>
          </w:tcPr>
          <w:p w14:paraId="601435B0"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Option C</w:t>
            </w:r>
          </w:p>
        </w:tc>
      </w:tr>
      <w:tr w:rsidR="00DE7976" w:rsidRPr="0090105A" w14:paraId="2F3C0136" w14:textId="77777777" w:rsidTr="007E7402">
        <w:tc>
          <w:tcPr>
            <w:tcW w:w="2123" w:type="dxa"/>
          </w:tcPr>
          <w:p w14:paraId="35935FC7"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[types of costs]</w:t>
            </w:r>
          </w:p>
        </w:tc>
        <w:tc>
          <w:tcPr>
            <w:tcW w:w="2123" w:type="dxa"/>
          </w:tcPr>
          <w:p w14:paraId="71CE2E4F"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0DD37574"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044D9439"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674518E1" w14:textId="77777777" w:rsidTr="007E7402">
        <w:tc>
          <w:tcPr>
            <w:tcW w:w="2123" w:type="dxa"/>
          </w:tcPr>
          <w:p w14:paraId="2C07386E"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[types of costs]</w:t>
            </w:r>
          </w:p>
        </w:tc>
        <w:tc>
          <w:tcPr>
            <w:tcW w:w="2123" w:type="dxa"/>
          </w:tcPr>
          <w:p w14:paraId="2C0C9633"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79EAEBE1"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44681046"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2A6BCDDA" w14:textId="77777777" w:rsidTr="007E7402">
        <w:tc>
          <w:tcPr>
            <w:tcW w:w="2123" w:type="dxa"/>
          </w:tcPr>
          <w:p w14:paraId="60D86C91"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[types of costs]</w:t>
            </w:r>
          </w:p>
        </w:tc>
        <w:tc>
          <w:tcPr>
            <w:tcW w:w="2123" w:type="dxa"/>
          </w:tcPr>
          <w:p w14:paraId="69C9E80A"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01D7C105"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4D149A2F"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0C9E6A3E" w14:textId="77777777" w:rsidTr="007E7402">
        <w:tc>
          <w:tcPr>
            <w:tcW w:w="2123" w:type="dxa"/>
          </w:tcPr>
          <w:p w14:paraId="04C4E756"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[types of costs]</w:t>
            </w:r>
          </w:p>
        </w:tc>
        <w:tc>
          <w:tcPr>
            <w:tcW w:w="2123" w:type="dxa"/>
          </w:tcPr>
          <w:p w14:paraId="10EB7821"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346C5212"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3A954C57"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r w:rsidR="00DE7976" w:rsidRPr="0090105A" w14:paraId="7A1FB305" w14:textId="77777777" w:rsidTr="007E7402">
        <w:tc>
          <w:tcPr>
            <w:tcW w:w="2123" w:type="dxa"/>
          </w:tcPr>
          <w:p w14:paraId="345E8EB0" w14:textId="53BF7BB9" w:rsidR="00DE7976" w:rsidRPr="0090105A" w:rsidRDefault="00DE7976" w:rsidP="007E7402">
            <w:pPr>
              <w:pStyle w:val="BodyText"/>
              <w:spacing w:beforeLines="20" w:before="48" w:after="0"/>
              <w:rPr>
                <w:rFonts w:eastAsiaTheme="minorEastAsia"/>
                <w:b/>
                <w:bCs/>
                <w:iCs/>
                <w:kern w:val="24"/>
                <w:sz w:val="20"/>
                <w:szCs w:val="20"/>
                <w:lang w:val="en-US"/>
              </w:rPr>
            </w:pPr>
            <w:r w:rsidRPr="006B4DE1">
              <w:rPr>
                <w:rFonts w:eastAsiaTheme="minorEastAsia"/>
                <w:b/>
                <w:bCs/>
                <w:iCs/>
                <w:kern w:val="24"/>
                <w:sz w:val="20"/>
                <w:szCs w:val="20"/>
                <w:lang w:val="en-US"/>
              </w:rPr>
              <w:t xml:space="preserve">Total </w:t>
            </w:r>
            <w:r w:rsidR="00DD3F50" w:rsidRPr="0090105A">
              <w:rPr>
                <w:rFonts w:eastAsiaTheme="minorEastAsia"/>
                <w:b/>
                <w:bCs/>
                <w:iCs/>
                <w:kern w:val="24"/>
                <w:sz w:val="20"/>
                <w:szCs w:val="20"/>
                <w:lang w:val="en-US"/>
              </w:rPr>
              <w:t>initiative</w:t>
            </w:r>
            <w:r w:rsidRPr="0090105A">
              <w:rPr>
                <w:rFonts w:eastAsiaTheme="minorEastAsia"/>
                <w:b/>
                <w:bCs/>
                <w:iCs/>
                <w:kern w:val="24"/>
                <w:sz w:val="20"/>
                <w:szCs w:val="20"/>
                <w:lang w:val="en-US"/>
              </w:rPr>
              <w:t xml:space="preserve"> costs</w:t>
            </w:r>
          </w:p>
        </w:tc>
        <w:tc>
          <w:tcPr>
            <w:tcW w:w="2123" w:type="dxa"/>
          </w:tcPr>
          <w:p w14:paraId="2A94B853"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26701F72"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c>
          <w:tcPr>
            <w:tcW w:w="2124" w:type="dxa"/>
          </w:tcPr>
          <w:p w14:paraId="36732358" w14:textId="77777777" w:rsidR="00DE7976" w:rsidRPr="0090105A" w:rsidRDefault="00DE7976" w:rsidP="007E7402">
            <w:pPr>
              <w:pStyle w:val="BodyText"/>
              <w:spacing w:beforeLines="20" w:before="48" w:after="0"/>
              <w:rPr>
                <w:rFonts w:eastAsiaTheme="minorEastAsia"/>
                <w:bCs/>
                <w:iCs/>
                <w:color w:val="0070C0"/>
                <w:kern w:val="24"/>
                <w:sz w:val="20"/>
                <w:szCs w:val="20"/>
                <w:lang w:val="en-US"/>
              </w:rPr>
            </w:pPr>
          </w:p>
        </w:tc>
      </w:tr>
    </w:tbl>
    <w:p w14:paraId="4CF0A6AB" w14:textId="77777777" w:rsidR="00DE7976" w:rsidRPr="006B4DE1" w:rsidRDefault="00DE7976" w:rsidP="0014317C">
      <w:pPr>
        <w:rPr>
          <w:rFonts w:eastAsiaTheme="minorEastAsia" w:cs="Arial"/>
          <w:bCs/>
          <w:iCs/>
          <w:color w:val="0070C0"/>
          <w:kern w:val="24"/>
          <w:sz w:val="20"/>
          <w:lang w:val="en-US"/>
        </w:rPr>
      </w:pPr>
      <w:r w:rsidRPr="003D352E">
        <w:rPr>
          <w:rFonts w:eastAsiaTheme="minorEastAsia" w:cs="Arial"/>
          <w:color w:val="0070C0"/>
          <w:sz w:val="20"/>
          <w:lang w:val="en-US"/>
        </w:rPr>
        <w:t>Cumulative cash flows</w:t>
      </w:r>
    </w:p>
    <w:tbl>
      <w:tblPr>
        <w:tblStyle w:val="TableGrid"/>
        <w:tblW w:w="0" w:type="auto"/>
        <w:tblLook w:val="04A0" w:firstRow="1" w:lastRow="0" w:firstColumn="1" w:lastColumn="0" w:noHBand="0" w:noVBand="1"/>
      </w:tblPr>
      <w:tblGrid>
        <w:gridCol w:w="1980"/>
        <w:gridCol w:w="1302"/>
        <w:gridCol w:w="1303"/>
        <w:gridCol w:w="1303"/>
        <w:gridCol w:w="1303"/>
        <w:gridCol w:w="1303"/>
      </w:tblGrid>
      <w:tr w:rsidR="00DE7976" w:rsidRPr="0090105A" w14:paraId="0F67AF35" w14:textId="77777777" w:rsidTr="007E7402">
        <w:tc>
          <w:tcPr>
            <w:tcW w:w="1980" w:type="dxa"/>
            <w:shd w:val="clear" w:color="auto" w:fill="D9D9D9" w:themeFill="background1" w:themeFillShade="D9"/>
          </w:tcPr>
          <w:p w14:paraId="1D260895"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Item</w:t>
            </w:r>
          </w:p>
        </w:tc>
        <w:tc>
          <w:tcPr>
            <w:tcW w:w="1302" w:type="dxa"/>
            <w:shd w:val="clear" w:color="auto" w:fill="D9D9D9" w:themeFill="background1" w:themeFillShade="D9"/>
          </w:tcPr>
          <w:p w14:paraId="57240243"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FY18</w:t>
            </w:r>
          </w:p>
        </w:tc>
        <w:tc>
          <w:tcPr>
            <w:tcW w:w="1303" w:type="dxa"/>
            <w:shd w:val="clear" w:color="auto" w:fill="D9D9D9" w:themeFill="background1" w:themeFillShade="D9"/>
          </w:tcPr>
          <w:p w14:paraId="1B779EC8"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FY19</w:t>
            </w:r>
          </w:p>
        </w:tc>
        <w:tc>
          <w:tcPr>
            <w:tcW w:w="1303" w:type="dxa"/>
            <w:shd w:val="clear" w:color="auto" w:fill="D9D9D9" w:themeFill="background1" w:themeFillShade="D9"/>
          </w:tcPr>
          <w:p w14:paraId="57131B59"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FY20</w:t>
            </w:r>
          </w:p>
        </w:tc>
        <w:tc>
          <w:tcPr>
            <w:tcW w:w="1303" w:type="dxa"/>
            <w:shd w:val="clear" w:color="auto" w:fill="D9D9D9" w:themeFill="background1" w:themeFillShade="D9"/>
          </w:tcPr>
          <w:p w14:paraId="130D041F"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Total</w:t>
            </w:r>
          </w:p>
        </w:tc>
        <w:tc>
          <w:tcPr>
            <w:tcW w:w="1303" w:type="dxa"/>
            <w:shd w:val="clear" w:color="auto" w:fill="D9D9D9" w:themeFill="background1" w:themeFillShade="D9"/>
          </w:tcPr>
          <w:p w14:paraId="7563C41E"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NPV</w:t>
            </w:r>
          </w:p>
        </w:tc>
      </w:tr>
      <w:tr w:rsidR="00DE7976" w:rsidRPr="0090105A" w14:paraId="109F64A4" w14:textId="77777777" w:rsidTr="007E7402">
        <w:tc>
          <w:tcPr>
            <w:tcW w:w="1980" w:type="dxa"/>
          </w:tcPr>
          <w:p w14:paraId="17B944EB"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Revenue</w:t>
            </w:r>
          </w:p>
        </w:tc>
        <w:tc>
          <w:tcPr>
            <w:tcW w:w="1302" w:type="dxa"/>
          </w:tcPr>
          <w:p w14:paraId="3995BBD8"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40542A74"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77ED8DF0"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6F6B1C4E"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7B29E0BB"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31E678EB" w14:textId="77777777" w:rsidTr="007E7402">
        <w:tc>
          <w:tcPr>
            <w:tcW w:w="1980" w:type="dxa"/>
          </w:tcPr>
          <w:p w14:paraId="4DE4A10C"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Cost</w:t>
            </w:r>
          </w:p>
        </w:tc>
        <w:tc>
          <w:tcPr>
            <w:tcW w:w="1302" w:type="dxa"/>
          </w:tcPr>
          <w:p w14:paraId="57032F69"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303EB81F"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712A4318"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7D5CD4A5"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6D56B18E"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51A5EF7E" w14:textId="77777777" w:rsidTr="007E7402">
        <w:tc>
          <w:tcPr>
            <w:tcW w:w="1980" w:type="dxa"/>
          </w:tcPr>
          <w:p w14:paraId="71B98B3C"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Annual cash flow</w:t>
            </w:r>
          </w:p>
        </w:tc>
        <w:tc>
          <w:tcPr>
            <w:tcW w:w="1302" w:type="dxa"/>
          </w:tcPr>
          <w:p w14:paraId="761F8204"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31CBD228"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734A285D"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7EFB5DD6"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0C4BC3DF"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11E8D9D1" w14:textId="77777777" w:rsidTr="007E7402">
        <w:tc>
          <w:tcPr>
            <w:tcW w:w="1980" w:type="dxa"/>
          </w:tcPr>
          <w:p w14:paraId="65E1986D"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 xml:space="preserve">Cumulative </w:t>
            </w:r>
          </w:p>
        </w:tc>
        <w:tc>
          <w:tcPr>
            <w:tcW w:w="1302" w:type="dxa"/>
          </w:tcPr>
          <w:p w14:paraId="1AA17DC5"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40629ED2"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2273B73B"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4C491D36"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303" w:type="dxa"/>
          </w:tcPr>
          <w:p w14:paraId="2BF28519"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bl>
    <w:p w14:paraId="6E494615" w14:textId="77777777" w:rsidR="0090105A" w:rsidRDefault="0090105A" w:rsidP="00931396">
      <w:pPr>
        <w:rPr>
          <w:rFonts w:eastAsiaTheme="minorEastAsia" w:cs="Arial"/>
          <w:color w:val="0070C0"/>
          <w:sz w:val="20"/>
          <w:lang w:val="en-US"/>
        </w:rPr>
      </w:pPr>
    </w:p>
    <w:p w14:paraId="3EE6D19D" w14:textId="7BAF8D4E" w:rsidR="00DE7976" w:rsidRPr="003D352E" w:rsidRDefault="00DE7976" w:rsidP="00931396">
      <w:pPr>
        <w:rPr>
          <w:rFonts w:eastAsiaTheme="minorEastAsia" w:cs="Arial"/>
          <w:sz w:val="20"/>
          <w:lang w:val="en-US"/>
        </w:rPr>
      </w:pPr>
      <w:r w:rsidRPr="003D352E">
        <w:rPr>
          <w:rFonts w:eastAsiaTheme="minorEastAsia" w:cs="Arial"/>
          <w:color w:val="0070C0"/>
          <w:sz w:val="20"/>
          <w:lang w:val="en-US"/>
        </w:rPr>
        <w:t>Risks</w:t>
      </w:r>
    </w:p>
    <w:tbl>
      <w:tblPr>
        <w:tblStyle w:val="TableGrid"/>
        <w:tblW w:w="0" w:type="auto"/>
        <w:tblLook w:val="04A0" w:firstRow="1" w:lastRow="0" w:firstColumn="1" w:lastColumn="0" w:noHBand="0" w:noVBand="1"/>
      </w:tblPr>
      <w:tblGrid>
        <w:gridCol w:w="1271"/>
        <w:gridCol w:w="1134"/>
        <w:gridCol w:w="1559"/>
        <w:gridCol w:w="2127"/>
        <w:gridCol w:w="2403"/>
      </w:tblGrid>
      <w:tr w:rsidR="00DE7976" w:rsidRPr="0090105A" w14:paraId="2447F2B3" w14:textId="77777777" w:rsidTr="007E7402">
        <w:tc>
          <w:tcPr>
            <w:tcW w:w="1271" w:type="dxa"/>
            <w:shd w:val="clear" w:color="auto" w:fill="D9D9D9" w:themeFill="background1" w:themeFillShade="D9"/>
          </w:tcPr>
          <w:p w14:paraId="38045C09"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Relevant options</w:t>
            </w:r>
          </w:p>
        </w:tc>
        <w:tc>
          <w:tcPr>
            <w:tcW w:w="1134" w:type="dxa"/>
            <w:shd w:val="clear" w:color="auto" w:fill="D9D9D9" w:themeFill="background1" w:themeFillShade="D9"/>
          </w:tcPr>
          <w:p w14:paraId="1A4BA39B"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Risk Category</w:t>
            </w:r>
          </w:p>
        </w:tc>
        <w:tc>
          <w:tcPr>
            <w:tcW w:w="1559" w:type="dxa"/>
            <w:shd w:val="clear" w:color="auto" w:fill="D9D9D9" w:themeFill="background1" w:themeFillShade="D9"/>
          </w:tcPr>
          <w:p w14:paraId="62D03F15"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Rank (unmitigated)</w:t>
            </w:r>
          </w:p>
        </w:tc>
        <w:tc>
          <w:tcPr>
            <w:tcW w:w="2127" w:type="dxa"/>
            <w:shd w:val="clear" w:color="auto" w:fill="D9D9D9" w:themeFill="background1" w:themeFillShade="D9"/>
          </w:tcPr>
          <w:p w14:paraId="6A10F74C"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Description</w:t>
            </w:r>
          </w:p>
        </w:tc>
        <w:tc>
          <w:tcPr>
            <w:tcW w:w="2403" w:type="dxa"/>
            <w:shd w:val="clear" w:color="auto" w:fill="D9D9D9" w:themeFill="background1" w:themeFillShade="D9"/>
          </w:tcPr>
          <w:p w14:paraId="27EC0351"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90105A">
              <w:rPr>
                <w:rFonts w:eastAsiaTheme="minorEastAsia"/>
                <w:bCs/>
                <w:iCs/>
                <w:kern w:val="24"/>
                <w:sz w:val="20"/>
                <w:szCs w:val="20"/>
                <w:lang w:val="en-US"/>
              </w:rPr>
              <w:t>Comment</w:t>
            </w:r>
          </w:p>
        </w:tc>
      </w:tr>
      <w:tr w:rsidR="00DE7976" w:rsidRPr="0090105A" w14:paraId="1F5EF9FA" w14:textId="77777777" w:rsidTr="007E7402">
        <w:tc>
          <w:tcPr>
            <w:tcW w:w="1271" w:type="dxa"/>
          </w:tcPr>
          <w:p w14:paraId="7736804F"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[All options]</w:t>
            </w:r>
          </w:p>
        </w:tc>
        <w:tc>
          <w:tcPr>
            <w:tcW w:w="1134" w:type="dxa"/>
          </w:tcPr>
          <w:p w14:paraId="00E55B40"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559" w:type="dxa"/>
          </w:tcPr>
          <w:p w14:paraId="79EA6629"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2127" w:type="dxa"/>
          </w:tcPr>
          <w:p w14:paraId="305E30C7"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2403" w:type="dxa"/>
          </w:tcPr>
          <w:p w14:paraId="2882074E"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418B9B77" w14:textId="77777777" w:rsidTr="007E7402">
        <w:tc>
          <w:tcPr>
            <w:tcW w:w="1271" w:type="dxa"/>
          </w:tcPr>
          <w:p w14:paraId="19A8BFF8"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[Option B]</w:t>
            </w:r>
          </w:p>
        </w:tc>
        <w:tc>
          <w:tcPr>
            <w:tcW w:w="1134" w:type="dxa"/>
          </w:tcPr>
          <w:p w14:paraId="79D93FE4"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559" w:type="dxa"/>
          </w:tcPr>
          <w:p w14:paraId="1E7513E1"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2127" w:type="dxa"/>
          </w:tcPr>
          <w:p w14:paraId="0C885092"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2403" w:type="dxa"/>
          </w:tcPr>
          <w:p w14:paraId="64879C7F"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bl>
    <w:p w14:paraId="3388B5FB" w14:textId="67BCCAA5" w:rsidR="00DE7976" w:rsidRPr="003D352E" w:rsidRDefault="0090105A">
      <w:pPr>
        <w:rPr>
          <w:rFonts w:eastAsiaTheme="minorEastAsia" w:cs="Arial"/>
          <w:sz w:val="20"/>
          <w:lang w:val="en-US"/>
        </w:rPr>
      </w:pPr>
      <w:r>
        <w:rPr>
          <w:rFonts w:eastAsiaTheme="minorEastAsia" w:cs="Arial"/>
          <w:color w:val="0070C0"/>
          <w:sz w:val="20"/>
          <w:lang w:val="en-US"/>
        </w:rPr>
        <w:t>Financial sensitivities</w:t>
      </w:r>
    </w:p>
    <w:tbl>
      <w:tblPr>
        <w:tblStyle w:val="TableGrid"/>
        <w:tblW w:w="0" w:type="auto"/>
        <w:tblLook w:val="04A0" w:firstRow="1" w:lastRow="0" w:firstColumn="1" w:lastColumn="0" w:noHBand="0" w:noVBand="1"/>
      </w:tblPr>
      <w:tblGrid>
        <w:gridCol w:w="2119"/>
        <w:gridCol w:w="1275"/>
        <w:gridCol w:w="1275"/>
        <w:gridCol w:w="1275"/>
        <w:gridCol w:w="1275"/>
        <w:gridCol w:w="1275"/>
      </w:tblGrid>
      <w:tr w:rsidR="00DE7976" w:rsidRPr="0090105A" w14:paraId="492F697B" w14:textId="77777777" w:rsidTr="007E7402">
        <w:tc>
          <w:tcPr>
            <w:tcW w:w="2119" w:type="dxa"/>
            <w:shd w:val="clear" w:color="auto" w:fill="D9D9D9" w:themeFill="background1" w:themeFillShade="D9"/>
          </w:tcPr>
          <w:p w14:paraId="1EBA3C39" w14:textId="77777777" w:rsidR="00DE7976" w:rsidRPr="006B4DE1" w:rsidRDefault="00DE7976" w:rsidP="007E7402">
            <w:pPr>
              <w:pStyle w:val="BodyText"/>
              <w:spacing w:beforeLines="20" w:before="48" w:after="0"/>
              <w:rPr>
                <w:rFonts w:eastAsiaTheme="minorEastAsia"/>
                <w:b/>
                <w:bCs/>
                <w:iCs/>
                <w:kern w:val="24"/>
                <w:sz w:val="20"/>
                <w:szCs w:val="20"/>
                <w:lang w:val="en-US"/>
              </w:rPr>
            </w:pPr>
          </w:p>
        </w:tc>
        <w:tc>
          <w:tcPr>
            <w:tcW w:w="1275" w:type="dxa"/>
            <w:shd w:val="clear" w:color="auto" w:fill="D9D9D9" w:themeFill="background1" w:themeFillShade="D9"/>
          </w:tcPr>
          <w:p w14:paraId="69A5089B"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Central base</w:t>
            </w:r>
          </w:p>
        </w:tc>
        <w:tc>
          <w:tcPr>
            <w:tcW w:w="1275" w:type="dxa"/>
            <w:shd w:val="clear" w:color="auto" w:fill="D9D9D9" w:themeFill="background1" w:themeFillShade="D9"/>
          </w:tcPr>
          <w:p w14:paraId="7B482175"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+10% costs</w:t>
            </w:r>
          </w:p>
        </w:tc>
        <w:tc>
          <w:tcPr>
            <w:tcW w:w="1275" w:type="dxa"/>
            <w:shd w:val="clear" w:color="auto" w:fill="D9D9D9" w:themeFill="background1" w:themeFillShade="D9"/>
          </w:tcPr>
          <w:p w14:paraId="19388F13"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-10% costs</w:t>
            </w:r>
          </w:p>
        </w:tc>
        <w:tc>
          <w:tcPr>
            <w:tcW w:w="1275" w:type="dxa"/>
            <w:shd w:val="clear" w:color="auto" w:fill="D9D9D9" w:themeFill="background1" w:themeFillShade="D9"/>
          </w:tcPr>
          <w:p w14:paraId="29D59243"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+10% revenue</w:t>
            </w:r>
          </w:p>
        </w:tc>
        <w:tc>
          <w:tcPr>
            <w:tcW w:w="1275" w:type="dxa"/>
            <w:shd w:val="clear" w:color="auto" w:fill="D9D9D9" w:themeFill="background1" w:themeFillShade="D9"/>
          </w:tcPr>
          <w:p w14:paraId="0158DD53"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-10% revenue</w:t>
            </w:r>
          </w:p>
        </w:tc>
      </w:tr>
      <w:tr w:rsidR="00DE7976" w:rsidRPr="0090105A" w14:paraId="0B656388" w14:textId="77777777" w:rsidTr="007E7402">
        <w:tc>
          <w:tcPr>
            <w:tcW w:w="2119" w:type="dxa"/>
          </w:tcPr>
          <w:p w14:paraId="3AEE7398" w14:textId="61CD6327" w:rsidR="00DE7976" w:rsidRPr="0090105A" w:rsidRDefault="00DD3F50"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Initiative</w:t>
            </w:r>
            <w:r w:rsidR="00DE7976" w:rsidRPr="0090105A">
              <w:rPr>
                <w:rFonts w:eastAsiaTheme="minorEastAsia"/>
                <w:bCs/>
                <w:iCs/>
                <w:kern w:val="24"/>
                <w:sz w:val="20"/>
                <w:szCs w:val="20"/>
                <w:lang w:val="en-US"/>
              </w:rPr>
              <w:t xml:space="preserve"> revenue</w:t>
            </w:r>
          </w:p>
        </w:tc>
        <w:tc>
          <w:tcPr>
            <w:tcW w:w="1275" w:type="dxa"/>
          </w:tcPr>
          <w:p w14:paraId="68D56057"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5CDDC671"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4312B8EA"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404CB702"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5A15A4F0"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58B52905" w14:textId="77777777" w:rsidTr="007E7402">
        <w:tc>
          <w:tcPr>
            <w:tcW w:w="2119" w:type="dxa"/>
          </w:tcPr>
          <w:p w14:paraId="4BA811CD" w14:textId="01EAF467" w:rsidR="00DE7976" w:rsidRPr="0090105A" w:rsidRDefault="00DD3F50"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Initiative</w:t>
            </w:r>
            <w:r w:rsidR="00DE7976" w:rsidRPr="0090105A">
              <w:rPr>
                <w:rFonts w:eastAsiaTheme="minorEastAsia"/>
                <w:bCs/>
                <w:iCs/>
                <w:kern w:val="24"/>
                <w:sz w:val="20"/>
                <w:szCs w:val="20"/>
                <w:lang w:val="en-US"/>
              </w:rPr>
              <w:t xml:space="preserve"> costs</w:t>
            </w:r>
          </w:p>
        </w:tc>
        <w:tc>
          <w:tcPr>
            <w:tcW w:w="1275" w:type="dxa"/>
          </w:tcPr>
          <w:p w14:paraId="09BFC48F"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1CE468AF"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0190C709"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2A30665C"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1DD392D8"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3F6060E3" w14:textId="77777777" w:rsidTr="007E7402">
        <w:tc>
          <w:tcPr>
            <w:tcW w:w="2119" w:type="dxa"/>
          </w:tcPr>
          <w:p w14:paraId="38F37E05" w14:textId="2259702A" w:rsidR="00DE7976" w:rsidRPr="0090105A" w:rsidRDefault="00DD3F50"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Initiative</w:t>
            </w:r>
            <w:r w:rsidR="00DE7976" w:rsidRPr="0090105A">
              <w:rPr>
                <w:rFonts w:eastAsiaTheme="minorEastAsia"/>
                <w:bCs/>
                <w:iCs/>
                <w:kern w:val="24"/>
                <w:sz w:val="20"/>
                <w:szCs w:val="20"/>
                <w:lang w:val="en-US"/>
              </w:rPr>
              <w:t xml:space="preserve"> net position </w:t>
            </w:r>
          </w:p>
        </w:tc>
        <w:tc>
          <w:tcPr>
            <w:tcW w:w="1275" w:type="dxa"/>
          </w:tcPr>
          <w:p w14:paraId="703655D6"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6F87F2A4"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4D74802D"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09662F45"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30301347"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6FC98DDA" w14:textId="77777777" w:rsidTr="007E7402">
        <w:tc>
          <w:tcPr>
            <w:tcW w:w="2119" w:type="dxa"/>
          </w:tcPr>
          <w:p w14:paraId="6F71B2FD"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NPV at [ ]% discount rate</w:t>
            </w:r>
          </w:p>
        </w:tc>
        <w:tc>
          <w:tcPr>
            <w:tcW w:w="1275" w:type="dxa"/>
          </w:tcPr>
          <w:p w14:paraId="77EC7B88"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464C18B3"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705C7473"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25EC4F6C" w14:textId="77777777" w:rsidR="00DE7976" w:rsidRPr="0090105A" w:rsidRDefault="00DE7976" w:rsidP="007E7402">
            <w:pPr>
              <w:pStyle w:val="BodyText"/>
              <w:spacing w:beforeLines="20" w:before="48" w:after="0"/>
              <w:rPr>
                <w:rFonts w:eastAsiaTheme="minorEastAsia"/>
                <w:bCs/>
                <w:iCs/>
                <w:kern w:val="24"/>
                <w:sz w:val="20"/>
                <w:szCs w:val="20"/>
                <w:lang w:val="en-US"/>
              </w:rPr>
            </w:pPr>
          </w:p>
        </w:tc>
        <w:tc>
          <w:tcPr>
            <w:tcW w:w="1275" w:type="dxa"/>
          </w:tcPr>
          <w:p w14:paraId="75AFAE95"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bl>
    <w:p w14:paraId="7B4BA1BB" w14:textId="77777777" w:rsidR="001F3DF8" w:rsidRPr="003D352E" w:rsidRDefault="001F3DF8" w:rsidP="0014317C">
      <w:pPr>
        <w:rPr>
          <w:rFonts w:eastAsiaTheme="minorEastAsia" w:cs="Arial"/>
          <w:color w:val="0070C0"/>
          <w:sz w:val="20"/>
          <w:lang w:val="en-US"/>
        </w:rPr>
      </w:pPr>
    </w:p>
    <w:p w14:paraId="03911B4B" w14:textId="38219486" w:rsidR="00DE7976" w:rsidRPr="003D352E" w:rsidRDefault="00DE7976" w:rsidP="0014317C">
      <w:pPr>
        <w:rPr>
          <w:rFonts w:eastAsiaTheme="minorEastAsia" w:cs="Arial"/>
          <w:color w:val="0070C0"/>
          <w:sz w:val="20"/>
          <w:lang w:val="en-US"/>
        </w:rPr>
      </w:pPr>
      <w:r w:rsidRPr="003D352E">
        <w:rPr>
          <w:rFonts w:eastAsiaTheme="minorEastAsia" w:cs="Arial"/>
          <w:color w:val="0070C0"/>
          <w:sz w:val="20"/>
          <w:lang w:val="en-US"/>
        </w:rPr>
        <w:t xml:space="preserve">Whole of government considerations </w:t>
      </w:r>
    </w:p>
    <w:p w14:paraId="140D05BC" w14:textId="50B70ECE" w:rsidR="00DE7976" w:rsidRPr="003D352E" w:rsidRDefault="00DE7976" w:rsidP="00931396">
      <w:pPr>
        <w:rPr>
          <w:rFonts w:eastAsiaTheme="minorEastAsia" w:cs="Arial"/>
          <w:sz w:val="20"/>
          <w:lang w:val="en-US"/>
        </w:rPr>
      </w:pPr>
      <w:r w:rsidRPr="003D352E">
        <w:rPr>
          <w:rFonts w:eastAsiaTheme="minorEastAsia" w:cs="Arial"/>
          <w:sz w:val="20"/>
          <w:lang w:val="en-US"/>
        </w:rPr>
        <w:t xml:space="preserve">[Reflects the whole-of-government net position from the </w:t>
      </w:r>
      <w:r w:rsidR="00DD3F50" w:rsidRPr="003D352E">
        <w:rPr>
          <w:rFonts w:eastAsiaTheme="minorEastAsia" w:cs="Arial"/>
          <w:sz w:val="20"/>
          <w:lang w:val="en-US"/>
        </w:rPr>
        <w:t>initiative</w:t>
      </w:r>
      <w:r w:rsidRPr="003D352E">
        <w:rPr>
          <w:rFonts w:eastAsiaTheme="minorEastAsia" w:cs="Arial"/>
          <w:sz w:val="20"/>
          <w:lang w:val="en-US"/>
        </w:rPr>
        <w:t>]</w:t>
      </w:r>
    </w:p>
    <w:tbl>
      <w:tblPr>
        <w:tblStyle w:val="TableGrid"/>
        <w:tblW w:w="0" w:type="auto"/>
        <w:tblLook w:val="04A0" w:firstRow="1" w:lastRow="0" w:firstColumn="1" w:lastColumn="0" w:noHBand="0" w:noVBand="1"/>
      </w:tblPr>
      <w:tblGrid>
        <w:gridCol w:w="4247"/>
        <w:gridCol w:w="4247"/>
      </w:tblGrid>
      <w:tr w:rsidR="00DE7976" w:rsidRPr="0090105A" w14:paraId="735FADDE" w14:textId="77777777" w:rsidTr="007E7402">
        <w:tc>
          <w:tcPr>
            <w:tcW w:w="4247" w:type="dxa"/>
            <w:shd w:val="clear" w:color="auto" w:fill="D9D9D9" w:themeFill="background1" w:themeFillShade="D9"/>
          </w:tcPr>
          <w:p w14:paraId="52A1B950"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6B4DE1">
              <w:rPr>
                <w:rFonts w:eastAsiaTheme="minorEastAsia"/>
                <w:b/>
                <w:bCs/>
                <w:iCs/>
                <w:kern w:val="24"/>
                <w:sz w:val="20"/>
                <w:szCs w:val="20"/>
                <w:lang w:val="en-US"/>
              </w:rPr>
              <w:t>Item</w:t>
            </w:r>
          </w:p>
        </w:tc>
        <w:tc>
          <w:tcPr>
            <w:tcW w:w="4247" w:type="dxa"/>
            <w:shd w:val="clear" w:color="auto" w:fill="D9D9D9" w:themeFill="background1" w:themeFillShade="D9"/>
          </w:tcPr>
          <w:p w14:paraId="214F1EDC" w14:textId="77777777" w:rsidR="00DE7976" w:rsidRPr="0090105A" w:rsidRDefault="00DE7976" w:rsidP="007E7402">
            <w:pPr>
              <w:pStyle w:val="BodyText"/>
              <w:spacing w:beforeLines="20" w:before="48" w:after="0"/>
              <w:rPr>
                <w:rFonts w:eastAsiaTheme="minorEastAsia"/>
                <w:b/>
                <w:bCs/>
                <w:iCs/>
                <w:kern w:val="24"/>
                <w:sz w:val="20"/>
                <w:szCs w:val="20"/>
                <w:lang w:val="en-US"/>
              </w:rPr>
            </w:pPr>
            <w:r w:rsidRPr="0090105A">
              <w:rPr>
                <w:rFonts w:eastAsiaTheme="minorEastAsia"/>
                <w:b/>
                <w:bCs/>
                <w:iCs/>
                <w:kern w:val="24"/>
                <w:sz w:val="20"/>
                <w:szCs w:val="20"/>
                <w:lang w:val="en-US"/>
              </w:rPr>
              <w:t>Nominal ($m)</w:t>
            </w:r>
          </w:p>
        </w:tc>
      </w:tr>
      <w:tr w:rsidR="00DE7976" w:rsidRPr="0090105A" w14:paraId="45018F63" w14:textId="77777777" w:rsidTr="007E7402">
        <w:tc>
          <w:tcPr>
            <w:tcW w:w="4247" w:type="dxa"/>
          </w:tcPr>
          <w:p w14:paraId="389E1695" w14:textId="5AB931E6" w:rsidR="00DE7976" w:rsidRPr="0090105A" w:rsidRDefault="00DD3F50"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Initiative</w:t>
            </w:r>
            <w:r w:rsidR="00DE7976" w:rsidRPr="0090105A">
              <w:rPr>
                <w:rFonts w:eastAsiaTheme="minorEastAsia"/>
                <w:bCs/>
                <w:iCs/>
                <w:kern w:val="24"/>
                <w:sz w:val="20"/>
                <w:szCs w:val="20"/>
                <w:lang w:val="en-US"/>
              </w:rPr>
              <w:t xml:space="preserve"> revenues</w:t>
            </w:r>
          </w:p>
        </w:tc>
        <w:tc>
          <w:tcPr>
            <w:tcW w:w="4247" w:type="dxa"/>
          </w:tcPr>
          <w:p w14:paraId="23D53290"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285804A4" w14:textId="77777777" w:rsidTr="007E7402">
        <w:tc>
          <w:tcPr>
            <w:tcW w:w="4247" w:type="dxa"/>
          </w:tcPr>
          <w:p w14:paraId="67E690F8" w14:textId="05FACDF4" w:rsidR="00DE7976" w:rsidRPr="0090105A" w:rsidRDefault="00DD3F50"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Initiative</w:t>
            </w:r>
            <w:r w:rsidR="00DE7976" w:rsidRPr="0090105A">
              <w:rPr>
                <w:rFonts w:eastAsiaTheme="minorEastAsia"/>
                <w:bCs/>
                <w:iCs/>
                <w:kern w:val="24"/>
                <w:sz w:val="20"/>
                <w:szCs w:val="20"/>
                <w:lang w:val="en-US"/>
              </w:rPr>
              <w:t xml:space="preserve"> costs</w:t>
            </w:r>
          </w:p>
        </w:tc>
        <w:tc>
          <w:tcPr>
            <w:tcW w:w="4247" w:type="dxa"/>
          </w:tcPr>
          <w:p w14:paraId="1354694A"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1461C1FC" w14:textId="77777777" w:rsidTr="007E7402">
        <w:tc>
          <w:tcPr>
            <w:tcW w:w="4247" w:type="dxa"/>
          </w:tcPr>
          <w:p w14:paraId="53B6C95D" w14:textId="1875CF0B" w:rsidR="00DE7976" w:rsidRPr="0090105A" w:rsidRDefault="00DD3F50"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Initiative</w:t>
            </w:r>
            <w:r w:rsidR="00DE7976" w:rsidRPr="0090105A">
              <w:rPr>
                <w:rFonts w:eastAsiaTheme="minorEastAsia"/>
                <w:bCs/>
                <w:iCs/>
                <w:kern w:val="24"/>
                <w:sz w:val="20"/>
                <w:szCs w:val="20"/>
                <w:lang w:val="en-US"/>
              </w:rPr>
              <w:t xml:space="preserve"> net position</w:t>
            </w:r>
          </w:p>
        </w:tc>
        <w:tc>
          <w:tcPr>
            <w:tcW w:w="4247" w:type="dxa"/>
          </w:tcPr>
          <w:p w14:paraId="2657E10F"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44B55419" w14:textId="77777777" w:rsidTr="007E7402">
        <w:tc>
          <w:tcPr>
            <w:tcW w:w="4247" w:type="dxa"/>
          </w:tcPr>
          <w:p w14:paraId="055BA99B"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[Stamp duty]</w:t>
            </w:r>
          </w:p>
        </w:tc>
        <w:tc>
          <w:tcPr>
            <w:tcW w:w="4247" w:type="dxa"/>
          </w:tcPr>
          <w:p w14:paraId="2886569C"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r w:rsidR="00DE7976" w:rsidRPr="0090105A" w14:paraId="28F7ABB1" w14:textId="77777777" w:rsidTr="007E7402">
        <w:tc>
          <w:tcPr>
            <w:tcW w:w="4247" w:type="dxa"/>
          </w:tcPr>
          <w:p w14:paraId="7B680A1C" w14:textId="77777777" w:rsidR="00DE7976" w:rsidRPr="0090105A" w:rsidRDefault="00DE7976" w:rsidP="007E7402">
            <w:pPr>
              <w:pStyle w:val="BodyText"/>
              <w:spacing w:beforeLines="20" w:before="48" w:after="0"/>
              <w:rPr>
                <w:rFonts w:eastAsiaTheme="minorEastAsia"/>
                <w:bCs/>
                <w:iCs/>
                <w:kern w:val="24"/>
                <w:sz w:val="20"/>
                <w:szCs w:val="20"/>
                <w:lang w:val="en-US"/>
              </w:rPr>
            </w:pPr>
            <w:r w:rsidRPr="006B4DE1">
              <w:rPr>
                <w:rFonts w:eastAsiaTheme="minorEastAsia"/>
                <w:bCs/>
                <w:iCs/>
                <w:kern w:val="24"/>
                <w:sz w:val="20"/>
                <w:szCs w:val="20"/>
                <w:lang w:val="en-US"/>
              </w:rPr>
              <w:t>Whole of government net position</w:t>
            </w:r>
          </w:p>
        </w:tc>
        <w:tc>
          <w:tcPr>
            <w:tcW w:w="4247" w:type="dxa"/>
          </w:tcPr>
          <w:p w14:paraId="6158DBDE" w14:textId="77777777" w:rsidR="00DE7976" w:rsidRPr="0090105A" w:rsidRDefault="00DE7976" w:rsidP="007E7402">
            <w:pPr>
              <w:pStyle w:val="BodyText"/>
              <w:spacing w:beforeLines="20" w:before="48" w:after="0"/>
              <w:rPr>
                <w:rFonts w:eastAsiaTheme="minorEastAsia"/>
                <w:bCs/>
                <w:iCs/>
                <w:kern w:val="24"/>
                <w:sz w:val="20"/>
                <w:szCs w:val="20"/>
                <w:lang w:val="en-US"/>
              </w:rPr>
            </w:pPr>
          </w:p>
        </w:tc>
      </w:tr>
    </w:tbl>
    <w:p w14:paraId="6A9CF4AB" w14:textId="77777777" w:rsidR="0051299C" w:rsidRPr="003D352E" w:rsidRDefault="0051299C" w:rsidP="00931396">
      <w:pPr>
        <w:rPr>
          <w:rFonts w:eastAsiaTheme="minorEastAsia" w:cs="Arial"/>
          <w:b/>
          <w:bCs/>
          <w:sz w:val="20"/>
          <w:lang w:val="en-US"/>
        </w:rPr>
      </w:pPr>
    </w:p>
    <w:p w14:paraId="60716C12" w14:textId="57F27E4C" w:rsidR="00CE0CDA" w:rsidRPr="003D352E" w:rsidRDefault="00CE0CDA" w:rsidP="00931396">
      <w:pPr>
        <w:rPr>
          <w:rFonts w:eastAsiaTheme="minorEastAsia" w:cs="Arial"/>
          <w:sz w:val="20"/>
          <w:lang w:val="en-US"/>
        </w:rPr>
      </w:pPr>
      <w:r w:rsidRPr="003D352E">
        <w:rPr>
          <w:rFonts w:eastAsiaTheme="minorEastAsia" w:cs="Arial"/>
          <w:b/>
          <w:bCs/>
          <w:sz w:val="20"/>
          <w:lang w:val="en-US"/>
        </w:rPr>
        <w:t xml:space="preserve">The short form business case template does not require </w:t>
      </w:r>
      <w:r w:rsidR="0051299C" w:rsidRPr="003D352E">
        <w:rPr>
          <w:rFonts w:eastAsiaTheme="minorEastAsia" w:cs="Arial"/>
          <w:b/>
          <w:bCs/>
          <w:sz w:val="20"/>
          <w:lang w:val="en-US"/>
        </w:rPr>
        <w:t>S</w:t>
      </w:r>
      <w:r w:rsidRPr="003D352E">
        <w:rPr>
          <w:rFonts w:eastAsiaTheme="minorEastAsia" w:cs="Arial"/>
          <w:b/>
          <w:bCs/>
          <w:sz w:val="20"/>
          <w:lang w:val="en-US"/>
        </w:rPr>
        <w:t>tep</w:t>
      </w:r>
      <w:r w:rsidR="0051299C" w:rsidRPr="003D352E">
        <w:rPr>
          <w:rFonts w:eastAsiaTheme="minorEastAsia" w:cs="Arial"/>
          <w:b/>
          <w:bCs/>
          <w:sz w:val="20"/>
          <w:lang w:val="en-US"/>
        </w:rPr>
        <w:t xml:space="preserve"> 12 to prepare a Financial Impact Statement</w:t>
      </w:r>
      <w:r w:rsidRPr="003D352E">
        <w:rPr>
          <w:rFonts w:eastAsiaTheme="minorEastAsia" w:cs="Arial"/>
          <w:b/>
          <w:bCs/>
          <w:sz w:val="20"/>
          <w:lang w:val="en-US"/>
        </w:rPr>
        <w:t xml:space="preserve">. </w:t>
      </w:r>
      <w:r w:rsidR="0051299C" w:rsidRPr="003D352E">
        <w:rPr>
          <w:rFonts w:eastAsiaTheme="minorEastAsia" w:cs="Arial"/>
          <w:b/>
          <w:bCs/>
          <w:sz w:val="20"/>
          <w:lang w:val="en-US"/>
        </w:rPr>
        <w:t>This has been excluded</w:t>
      </w:r>
      <w:r w:rsidR="003D1726" w:rsidRPr="003D352E">
        <w:rPr>
          <w:rFonts w:eastAsiaTheme="minorEastAsia" w:cs="Arial"/>
          <w:b/>
          <w:bCs/>
          <w:sz w:val="20"/>
          <w:lang w:val="en-US"/>
        </w:rPr>
        <w:t>.</w:t>
      </w:r>
    </w:p>
    <w:p w14:paraId="3A7C2775" w14:textId="0568D2F2" w:rsidR="00DE7976" w:rsidRDefault="00DE7976" w:rsidP="00931396">
      <w:pPr>
        <w:rPr>
          <w:rFonts w:eastAsiaTheme="minorEastAsia"/>
          <w:lang w:val="en-US"/>
        </w:rPr>
      </w:pPr>
    </w:p>
    <w:p w14:paraId="21714E34" w14:textId="12D1F4E3" w:rsidR="00CE5CD1" w:rsidRDefault="00CE5CD1" w:rsidP="00931396">
      <w:pPr>
        <w:rPr>
          <w:rFonts w:eastAsiaTheme="minorEastAsia"/>
          <w:lang w:val="en-US"/>
        </w:rPr>
      </w:pPr>
    </w:p>
    <w:p w14:paraId="1BAC73B2" w14:textId="77777777" w:rsidR="00CE5CD1" w:rsidRPr="00F855E5" w:rsidRDefault="00CE5CD1" w:rsidP="00931396">
      <w:pPr>
        <w:rPr>
          <w:rFonts w:eastAsiaTheme="minorEastAsia"/>
          <w:lang w:val="en-US"/>
        </w:rPr>
      </w:pPr>
    </w:p>
    <w:p w14:paraId="48028F37" w14:textId="77777777" w:rsidR="00DE7976" w:rsidRDefault="00DE7976" w:rsidP="00363939">
      <w:pPr>
        <w:pStyle w:val="Heading2"/>
        <w:numPr>
          <w:ilvl w:val="0"/>
          <w:numId w:val="15"/>
        </w:numPr>
        <w:ind w:hanging="720"/>
      </w:pPr>
      <w:r w:rsidRPr="00D00475">
        <w:t>Short list</w:t>
      </w:r>
    </w:p>
    <w:p w14:paraId="253D1769" w14:textId="77777777" w:rsidR="00DE7976" w:rsidRPr="002F5A2A" w:rsidRDefault="00DE7976" w:rsidP="00931396">
      <w:pPr>
        <w:rPr>
          <w:rStyle w:val="SubtleEmphasis"/>
          <w:sz w:val="20"/>
        </w:rPr>
      </w:pPr>
      <w:r w:rsidRPr="002F5A2A">
        <w:rPr>
          <w:rStyle w:val="SubtleEmphasis"/>
          <w:sz w:val="20"/>
        </w:rPr>
        <w:t xml:space="preserve">Develop a Short List of options based on the CBA and financial analysis </w:t>
      </w:r>
    </w:p>
    <w:p w14:paraId="2EA29364" w14:textId="19BFE023" w:rsidR="00DE7976" w:rsidRPr="006B4DE1" w:rsidRDefault="00DE7976" w:rsidP="003D352E">
      <w:pPr>
        <w:pStyle w:val="ListParagraph"/>
        <w:numPr>
          <w:ilvl w:val="0"/>
          <w:numId w:val="10"/>
        </w:numPr>
        <w:rPr>
          <w:rFonts w:eastAsiaTheme="minorEastAsia"/>
          <w:sz w:val="20"/>
          <w:lang w:val="en-US"/>
        </w:rPr>
      </w:pPr>
      <w:r w:rsidRPr="006B4DE1">
        <w:rPr>
          <w:rFonts w:ascii="Arial" w:eastAsiaTheme="minorEastAsia" w:hAnsi="Arial" w:cs="Arial"/>
          <w:sz w:val="20"/>
          <w:szCs w:val="20"/>
          <w:lang w:val="en-US"/>
        </w:rPr>
        <w:t>Results of CBA [(Options with the highest BCR and NPV) and financial analysis (options with the highest NPV and Profitability Index) including the base case</w:t>
      </w:r>
    </w:p>
    <w:p w14:paraId="6351F822" w14:textId="71065662" w:rsidR="00DE7976" w:rsidRPr="00D00475" w:rsidRDefault="00DE7976" w:rsidP="003D352E">
      <w:pPr>
        <w:pStyle w:val="ListParagraph"/>
        <w:numPr>
          <w:ilvl w:val="0"/>
          <w:numId w:val="10"/>
        </w:numPr>
      </w:pPr>
      <w:r w:rsidRPr="00CE5CD1">
        <w:rPr>
          <w:rFonts w:eastAsiaTheme="minorEastAsia" w:cs="Arial"/>
          <w:sz w:val="20"/>
          <w:lang w:val="en-US"/>
        </w:rPr>
        <w:t>Other factors impacting the Short List options such as qualitative factors.</w:t>
      </w:r>
    </w:p>
    <w:p w14:paraId="5AA919B3" w14:textId="77777777" w:rsidR="00DE7976" w:rsidRPr="00D00475" w:rsidRDefault="00DE7976" w:rsidP="00363939">
      <w:pPr>
        <w:pStyle w:val="Heading2"/>
        <w:numPr>
          <w:ilvl w:val="0"/>
          <w:numId w:val="15"/>
        </w:numPr>
        <w:ind w:hanging="720"/>
      </w:pPr>
      <w:r w:rsidRPr="00D00475">
        <w:t>Appendix</w:t>
      </w:r>
    </w:p>
    <w:bookmarkEnd w:id="7"/>
    <w:p w14:paraId="747587D6" w14:textId="155FBE34" w:rsidR="0051299C" w:rsidRDefault="00DE7976" w:rsidP="003D352E">
      <w:pPr>
        <w:rPr>
          <w:rFonts w:ascii="Arial Bold" w:hAnsi="Arial Bold" w:cs="Arial"/>
          <w:b/>
          <w:caps/>
          <w:color w:val="000000"/>
          <w:sz w:val="32"/>
          <w:szCs w:val="32"/>
        </w:rPr>
      </w:pPr>
      <w:r w:rsidRPr="00FE4099">
        <w:rPr>
          <w:rStyle w:val="SubtleEmphasis"/>
          <w:sz w:val="20"/>
        </w:rPr>
        <w:t xml:space="preserve">Include additional supporting detail, </w:t>
      </w:r>
      <w:r w:rsidR="00D75EA9" w:rsidRPr="00FE4099">
        <w:rPr>
          <w:rStyle w:val="SubtleEmphasis"/>
          <w:sz w:val="20"/>
        </w:rPr>
        <w:t>e.g.,</w:t>
      </w:r>
      <w:r w:rsidRPr="00FE4099">
        <w:rPr>
          <w:rStyle w:val="SubtleEmphasis"/>
          <w:sz w:val="20"/>
        </w:rPr>
        <w:t xml:space="preserve"> support for the Long List, CBA, financial appraisal and support for excluding options from the Short List.</w:t>
      </w:r>
      <w:r w:rsidR="00A460CA">
        <w:rPr>
          <w:rStyle w:val="SubtleEmphasis"/>
          <w:sz w:val="20"/>
        </w:rPr>
        <w:t xml:space="preserve"> S</w:t>
      </w:r>
      <w:r w:rsidR="00A460CA" w:rsidRPr="00A460CA">
        <w:rPr>
          <w:rStyle w:val="SubtleEmphasis"/>
          <w:sz w:val="20"/>
        </w:rPr>
        <w:t>cope</w:t>
      </w:r>
      <w:r w:rsidR="00A460CA">
        <w:rPr>
          <w:rStyle w:val="SubtleEmphasis"/>
          <w:sz w:val="20"/>
        </w:rPr>
        <w:t xml:space="preserve"> or design may be included with capital initiatives, along with research underlying new benefit categories </w:t>
      </w:r>
      <w:r w:rsidR="00DA59B3">
        <w:rPr>
          <w:rStyle w:val="SubtleEmphasis"/>
          <w:sz w:val="20"/>
        </w:rPr>
        <w:t xml:space="preserve">or economic parameters. </w:t>
      </w:r>
    </w:p>
    <w:p w14:paraId="71E21504" w14:textId="296A7775" w:rsidR="00D50B01" w:rsidRPr="00DE7976" w:rsidRDefault="002570ED">
      <w:pPr>
        <w:pStyle w:val="Heading1"/>
        <w:numPr>
          <w:ilvl w:val="0"/>
          <w:numId w:val="0"/>
        </w:numPr>
      </w:pPr>
      <w:r>
        <w:t>Detailed</w:t>
      </w:r>
      <w:r w:rsidR="00D50B01" w:rsidRPr="00DE7976">
        <w:t xml:space="preserve"> Business Case</w:t>
      </w:r>
    </w:p>
    <w:p w14:paraId="26BDAB6C" w14:textId="77777777" w:rsidR="00D50B01" w:rsidRDefault="00D50B01" w:rsidP="00363939">
      <w:pPr>
        <w:pStyle w:val="Heading2"/>
        <w:numPr>
          <w:ilvl w:val="0"/>
          <w:numId w:val="22"/>
        </w:numPr>
        <w:ind w:hanging="720"/>
      </w:pPr>
      <w:r w:rsidRPr="00D00475">
        <w:t>The Case for Change</w:t>
      </w:r>
    </w:p>
    <w:p w14:paraId="5566035C" w14:textId="77777777" w:rsidR="00D50B01" w:rsidRPr="00CE3DBF" w:rsidRDefault="00D50B01" w:rsidP="002570ED">
      <w:pPr>
        <w:rPr>
          <w:rStyle w:val="SubtleEmphasis"/>
          <w:b/>
          <w:i w:val="0"/>
          <w:color w:val="C00000"/>
          <w:sz w:val="20"/>
        </w:rPr>
      </w:pPr>
      <w:r w:rsidRPr="00CE3DBF">
        <w:rPr>
          <w:rStyle w:val="SubtleEmphasis"/>
          <w:b/>
          <w:i w:val="0"/>
          <w:color w:val="C00000"/>
          <w:sz w:val="20"/>
        </w:rPr>
        <w:t>[</w:t>
      </w:r>
      <w:r>
        <w:rPr>
          <w:rStyle w:val="SubtleEmphasis"/>
          <w:b/>
          <w:i w:val="0"/>
          <w:color w:val="C00000"/>
          <w:sz w:val="20"/>
        </w:rPr>
        <w:t xml:space="preserve">Step 13: </w:t>
      </w:r>
      <w:r w:rsidRPr="00CE3DBF">
        <w:rPr>
          <w:rStyle w:val="SubtleEmphasis"/>
          <w:b/>
          <w:i w:val="0"/>
          <w:color w:val="C00000"/>
          <w:sz w:val="20"/>
        </w:rPr>
        <w:t>Revisit the Strategic Business Case and confirm the case for change]</w:t>
      </w:r>
    </w:p>
    <w:p w14:paraId="459BC8F2" w14:textId="77777777" w:rsidR="00D50B01" w:rsidRPr="006C6A0A" w:rsidRDefault="00D50B01" w:rsidP="002570ED">
      <w:pPr>
        <w:rPr>
          <w:rStyle w:val="SubtleEmphasis"/>
          <w:sz w:val="20"/>
        </w:rPr>
      </w:pPr>
      <w:r w:rsidRPr="006C6A0A">
        <w:rPr>
          <w:rStyle w:val="SubtleEmphasis"/>
          <w:sz w:val="20"/>
        </w:rPr>
        <w:t xml:space="preserve">Review the case for change – validate or update the information provided in the </w:t>
      </w:r>
      <w:r>
        <w:rPr>
          <w:rStyle w:val="SubtleEmphasis"/>
          <w:sz w:val="20"/>
        </w:rPr>
        <w:t>Problem Definition document</w:t>
      </w:r>
      <w:r w:rsidRPr="006C6A0A">
        <w:rPr>
          <w:rStyle w:val="SubtleEmphasis"/>
          <w:sz w:val="20"/>
        </w:rPr>
        <w:t xml:space="preserve"> and Strategic Business Cases.  Refer to section 6.2.1 of </w:t>
      </w:r>
      <w:r>
        <w:rPr>
          <w:rStyle w:val="SubtleEmphasis"/>
          <w:sz w:val="20"/>
        </w:rPr>
        <w:t>TPP18-06</w:t>
      </w:r>
      <w:r w:rsidRPr="006C6A0A">
        <w:rPr>
          <w:rStyle w:val="SubtleEmphasis"/>
          <w:sz w:val="20"/>
        </w:rPr>
        <w:t xml:space="preserve"> for more information.</w:t>
      </w:r>
    </w:p>
    <w:p w14:paraId="0B629EA8" w14:textId="15108BCA" w:rsidR="00D50B01" w:rsidRDefault="00D50B01" w:rsidP="002570ED">
      <w:r w:rsidRPr="00550B07">
        <w:rPr>
          <w:sz w:val="20"/>
        </w:rPr>
        <w:t>[Detail any changes to the Case for Change in Stage 1 - Strategic Business Cases including considering business need, objective of the intervention, changes in the strategic context and intention, changes in the expected benefits, costs or risks and changes in the relevant governance arrangements</w:t>
      </w:r>
      <w:r w:rsidR="00F16BBB">
        <w:rPr>
          <w:sz w:val="20"/>
        </w:rPr>
        <w:t xml:space="preserve"> or stakeholder consultation plan</w:t>
      </w:r>
      <w:r w:rsidR="00A620BA">
        <w:rPr>
          <w:sz w:val="20"/>
        </w:rPr>
        <w:t>.</w:t>
      </w:r>
      <w:r w:rsidRPr="00550B07">
        <w:rPr>
          <w:sz w:val="20"/>
        </w:rPr>
        <w:t>]</w:t>
      </w:r>
    </w:p>
    <w:p w14:paraId="616D38B8" w14:textId="77777777" w:rsidR="00D50B01" w:rsidRPr="00247A13" w:rsidRDefault="00D50B01" w:rsidP="00363939">
      <w:pPr>
        <w:pStyle w:val="Heading2"/>
        <w:numPr>
          <w:ilvl w:val="0"/>
          <w:numId w:val="22"/>
        </w:numPr>
        <w:ind w:hanging="720"/>
      </w:pPr>
      <w:r>
        <w:t>Cost Benefit Analysis</w:t>
      </w:r>
    </w:p>
    <w:p w14:paraId="3625D2B2" w14:textId="77777777" w:rsidR="00D50B01" w:rsidRDefault="00D50B01" w:rsidP="002570ED">
      <w:pPr>
        <w:rPr>
          <w:rStyle w:val="SubtleEmphasis"/>
          <w:sz w:val="20"/>
        </w:rPr>
      </w:pPr>
      <w:r w:rsidRPr="006C6A0A">
        <w:rPr>
          <w:rStyle w:val="SubtleEmphasis"/>
          <w:sz w:val="20"/>
        </w:rPr>
        <w:t xml:space="preserve">Revisit the Strategic Business Case and confirm shortlisted options. Refer to section 6.2.2 of </w:t>
      </w:r>
      <w:r>
        <w:rPr>
          <w:rStyle w:val="SubtleEmphasis"/>
          <w:sz w:val="20"/>
        </w:rPr>
        <w:t>TPP18-06</w:t>
      </w:r>
      <w:r w:rsidRPr="006C6A0A">
        <w:rPr>
          <w:rStyle w:val="SubtleEmphasis"/>
          <w:sz w:val="20"/>
        </w:rPr>
        <w:t xml:space="preserve"> for more information.</w:t>
      </w:r>
    </w:p>
    <w:p w14:paraId="6410C70F" w14:textId="77777777" w:rsidR="00D50B01" w:rsidRPr="002570ED" w:rsidRDefault="00D50B01" w:rsidP="002570ED">
      <w:pPr>
        <w:rPr>
          <w:rStyle w:val="SubtleEmphasis"/>
          <w:b/>
          <w:i w:val="0"/>
          <w:iCs w:val="0"/>
          <w:color w:val="C00000"/>
          <w:sz w:val="20"/>
        </w:rPr>
      </w:pPr>
      <w:r w:rsidRPr="002570ED">
        <w:rPr>
          <w:rStyle w:val="SubtleEmphasis"/>
          <w:b/>
          <w:i w:val="0"/>
          <w:iCs w:val="0"/>
          <w:color w:val="C00000"/>
          <w:sz w:val="20"/>
        </w:rPr>
        <w:t>[Step 14: Revisit the Strategic Business Case and confirm the short list of options]</w:t>
      </w:r>
    </w:p>
    <w:p w14:paraId="72B186D4" w14:textId="77777777" w:rsidR="00D50B01" w:rsidRPr="00550B07" w:rsidRDefault="00D50B01" w:rsidP="002570ED">
      <w:pPr>
        <w:rPr>
          <w:sz w:val="20"/>
        </w:rPr>
      </w:pPr>
      <w:r w:rsidRPr="006C6A0A">
        <w:t>[</w:t>
      </w:r>
      <w:r w:rsidRPr="00550B07">
        <w:rPr>
          <w:sz w:val="20"/>
        </w:rPr>
        <w:t xml:space="preserve">Review the short list defined in Stage 1 – Strategic Business Case and detail any updates to the Cost Benefit Analysis (CBA) from new information or circumstances at Stage 2.] </w:t>
      </w:r>
    </w:p>
    <w:p w14:paraId="34299CA6" w14:textId="77777777" w:rsidR="00D50B01" w:rsidRDefault="00D50B01" w:rsidP="002570ED">
      <w:pPr>
        <w:rPr>
          <w:rStyle w:val="SubtleEmphasis"/>
          <w:sz w:val="20"/>
        </w:rPr>
      </w:pPr>
      <w:r w:rsidRPr="006C6A0A">
        <w:rPr>
          <w:rStyle w:val="SubtleEmphasis"/>
          <w:sz w:val="20"/>
        </w:rPr>
        <w:t xml:space="preserve">Perform a full cost benefit analysis on shortlisted options and identify the preferred solution. Refer to section 6.2.2 of </w:t>
      </w:r>
      <w:r>
        <w:rPr>
          <w:rStyle w:val="SubtleEmphasis"/>
          <w:sz w:val="20"/>
        </w:rPr>
        <w:t>TPP18-06</w:t>
      </w:r>
      <w:r w:rsidRPr="006C6A0A">
        <w:rPr>
          <w:rStyle w:val="SubtleEmphasis"/>
          <w:sz w:val="20"/>
        </w:rPr>
        <w:t xml:space="preserve"> for more information.</w:t>
      </w:r>
    </w:p>
    <w:p w14:paraId="3B6B4E64" w14:textId="5553A18C" w:rsidR="00D50B01" w:rsidRPr="002570ED" w:rsidRDefault="00D50B01" w:rsidP="002570ED">
      <w:pPr>
        <w:rPr>
          <w:rStyle w:val="SubtleEmphasis"/>
          <w:b/>
          <w:i w:val="0"/>
          <w:iCs w:val="0"/>
          <w:color w:val="C00000"/>
          <w:sz w:val="20"/>
        </w:rPr>
      </w:pPr>
      <w:r w:rsidRPr="002570ED">
        <w:rPr>
          <w:rStyle w:val="SubtleEmphasis"/>
          <w:b/>
          <w:i w:val="0"/>
          <w:iCs w:val="0"/>
          <w:color w:val="C00000"/>
          <w:sz w:val="20"/>
        </w:rPr>
        <w:t>[Step 15: Select preferred option – Conduct Full CBA on short list of options</w:t>
      </w:r>
      <w:r w:rsidR="00A42519">
        <w:rPr>
          <w:rStyle w:val="SubtleEmphasis"/>
          <w:b/>
          <w:i w:val="0"/>
          <w:iCs w:val="0"/>
          <w:color w:val="C00000"/>
          <w:sz w:val="20"/>
        </w:rPr>
        <w:t xml:space="preserve"> </w:t>
      </w:r>
      <w:r w:rsidR="00A42519" w:rsidRPr="00A42519">
        <w:rPr>
          <w:rStyle w:val="SubtleEmphasis"/>
          <w:color w:val="C00000"/>
          <w:sz w:val="20"/>
        </w:rPr>
        <w:t>(</w:t>
      </w:r>
      <w:r w:rsidR="00A42519" w:rsidRPr="00A42519">
        <w:rPr>
          <w:rStyle w:val="SubtleEmphasis"/>
          <w:b/>
          <w:i w:val="0"/>
          <w:iCs w:val="0"/>
          <w:color w:val="C00000"/>
          <w:sz w:val="20"/>
        </w:rPr>
        <w:t>2-3 options)]</w:t>
      </w:r>
      <w:r w:rsidR="00A42519" w:rsidRPr="00A42519">
        <w:rPr>
          <w:rStyle w:val="SubtleEmphasis"/>
          <w:b/>
          <w:i w:val="0"/>
          <w:iCs w:val="0"/>
          <w:color w:val="C00000"/>
          <w:sz w:val="20"/>
          <w:vertAlign w:val="superscript"/>
        </w:rPr>
        <w:footnoteReference w:id="2"/>
      </w:r>
    </w:p>
    <w:p w14:paraId="1EAB341D" w14:textId="77777777" w:rsidR="00D50B01" w:rsidRPr="00550B07" w:rsidRDefault="00D50B01" w:rsidP="00662417">
      <w:pPr>
        <w:rPr>
          <w:sz w:val="20"/>
        </w:rPr>
      </w:pPr>
      <w:r w:rsidRPr="00550B07">
        <w:rPr>
          <w:sz w:val="20"/>
        </w:rPr>
        <w:t xml:space="preserve">[Conduct a full CBA on the short list to determine the best option] </w:t>
      </w:r>
    </w:p>
    <w:p w14:paraId="28FAF196" w14:textId="77777777" w:rsidR="00D50B01" w:rsidRPr="006C6A0A" w:rsidRDefault="00D50B01" w:rsidP="008D1566">
      <w:pPr>
        <w:spacing w:line="240" w:lineRule="auto"/>
        <w:rPr>
          <w:rFonts w:eastAsiaTheme="minorEastAsia" w:cs="Arial"/>
          <w:b/>
          <w:bCs/>
          <w:color w:val="0070C0"/>
          <w:kern w:val="24"/>
          <w:sz w:val="20"/>
          <w:lang w:val="en-US"/>
        </w:rPr>
      </w:pPr>
      <w:r w:rsidRPr="006C6A0A">
        <w:rPr>
          <w:rFonts w:eastAsiaTheme="minorEastAsia" w:cs="Arial"/>
          <w:b/>
          <w:bCs/>
          <w:color w:val="0070C0"/>
          <w:kern w:val="24"/>
          <w:sz w:val="20"/>
          <w:lang w:val="en-US"/>
        </w:rPr>
        <w:t xml:space="preserve">Template:  Stage 2 or Full CBA </w:t>
      </w:r>
    </w:p>
    <w:p w14:paraId="3E12D20C" w14:textId="77777777" w:rsidR="00D50B01" w:rsidRPr="00DF5CBC" w:rsidRDefault="00D50B01" w:rsidP="008D1566">
      <w:pPr>
        <w:spacing w:line="240" w:lineRule="auto"/>
        <w:rPr>
          <w:rFonts w:eastAsiaTheme="minorEastAsia" w:cs="Arial"/>
          <w:b/>
          <w:bCs/>
          <w:kern w:val="24"/>
          <w:sz w:val="20"/>
          <w:lang w:val="en-US"/>
        </w:rPr>
      </w:pPr>
      <w:r>
        <w:rPr>
          <w:rFonts w:eastAsiaTheme="minorEastAsia" w:cs="Arial"/>
          <w:b/>
          <w:bCs/>
          <w:color w:val="0070C0"/>
          <w:kern w:val="24"/>
          <w:sz w:val="20"/>
          <w:lang w:val="en-US"/>
        </w:rPr>
        <w:t>Stated o</w:t>
      </w:r>
      <w:r w:rsidRPr="00DF5CBC">
        <w:rPr>
          <w:rFonts w:eastAsiaTheme="minorEastAsia" w:cs="Arial"/>
          <w:b/>
          <w:bCs/>
          <w:color w:val="0070C0"/>
          <w:kern w:val="24"/>
          <w:sz w:val="20"/>
          <w:lang w:val="en-US"/>
        </w:rPr>
        <w:t>bjective:</w:t>
      </w:r>
      <w:r w:rsidRPr="00DF5CBC">
        <w:rPr>
          <w:rFonts w:eastAsiaTheme="minorEastAsia" w:cs="Arial"/>
          <w:bCs/>
          <w:color w:val="0070C0"/>
          <w:kern w:val="24"/>
          <w:sz w:val="20"/>
          <w:lang w:val="en-US"/>
        </w:rPr>
        <w:t xml:space="preserve">  </w:t>
      </w:r>
      <w:r w:rsidRPr="00DF5CBC">
        <w:rPr>
          <w:rFonts w:eastAsiaTheme="minorEastAsia" w:cs="Arial"/>
          <w:bCs/>
          <w:kern w:val="24"/>
          <w:sz w:val="20"/>
          <w:lang w:val="en-US"/>
        </w:rPr>
        <w:t>[ ]</w:t>
      </w:r>
    </w:p>
    <w:p w14:paraId="7310E5EE" w14:textId="77777777" w:rsidR="00D50B01" w:rsidRPr="00DF5CBC" w:rsidRDefault="00D50B01" w:rsidP="008D1566">
      <w:pPr>
        <w:spacing w:line="240" w:lineRule="auto"/>
        <w:rPr>
          <w:rFonts w:eastAsiaTheme="minorEastAsia" w:cs="Arial"/>
          <w:bCs/>
          <w:color w:val="0070C0"/>
          <w:kern w:val="24"/>
          <w:sz w:val="20"/>
          <w:lang w:val="en-US"/>
        </w:rPr>
      </w:pPr>
      <w:r w:rsidRPr="00DF5CBC">
        <w:rPr>
          <w:rFonts w:eastAsiaTheme="minorEastAsia" w:cs="Arial"/>
          <w:b/>
          <w:bCs/>
          <w:color w:val="0070C0"/>
          <w:kern w:val="24"/>
          <w:sz w:val="20"/>
          <w:lang w:val="en-US"/>
        </w:rPr>
        <w:t>Base case:</w:t>
      </w:r>
      <w:r w:rsidRPr="00DF5CBC">
        <w:rPr>
          <w:rFonts w:eastAsiaTheme="minorEastAsia" w:cs="Arial"/>
          <w:bCs/>
          <w:color w:val="0070C0"/>
          <w:kern w:val="24"/>
          <w:sz w:val="20"/>
          <w:lang w:val="en-US"/>
        </w:rPr>
        <w:t xml:space="preserve"> </w:t>
      </w:r>
      <w:r w:rsidRPr="00DF5CBC">
        <w:rPr>
          <w:rFonts w:eastAsiaTheme="minorEastAsia" w:cs="Arial"/>
          <w:bCs/>
          <w:kern w:val="24"/>
          <w:sz w:val="20"/>
          <w:lang w:val="en-US"/>
        </w:rPr>
        <w:t>[ ]</w:t>
      </w:r>
    </w:p>
    <w:p w14:paraId="6A51D7EA" w14:textId="2ED57288" w:rsidR="00D50B01" w:rsidRPr="006C6A0A" w:rsidRDefault="00D50B01" w:rsidP="008D1566">
      <w:pPr>
        <w:spacing w:line="240" w:lineRule="auto"/>
        <w:rPr>
          <w:rFonts w:eastAsiaTheme="minorEastAsia" w:cs="Arial"/>
          <w:b/>
          <w:bCs/>
          <w:color w:val="000000" w:themeColor="text1"/>
          <w:kern w:val="24"/>
          <w:sz w:val="20"/>
          <w:lang w:val="en-US"/>
        </w:rPr>
      </w:pPr>
      <w:r w:rsidRPr="00DF5CBC">
        <w:rPr>
          <w:rFonts w:eastAsiaTheme="minorEastAsia" w:cs="Arial"/>
          <w:b/>
          <w:bCs/>
          <w:color w:val="0070C0"/>
          <w:kern w:val="24"/>
          <w:sz w:val="20"/>
          <w:lang w:val="en-US"/>
        </w:rPr>
        <w:t>Background:</w:t>
      </w:r>
      <w:r w:rsidRPr="006C6A0A">
        <w:rPr>
          <w:rFonts w:eastAsiaTheme="minorEastAsia" w:cs="Arial"/>
          <w:bCs/>
          <w:kern w:val="24"/>
          <w:sz w:val="20"/>
          <w:lang w:val="en-US"/>
        </w:rPr>
        <w:t xml:space="preserve"> Following </w:t>
      </w:r>
      <w:r w:rsidRPr="006C6A0A">
        <w:rPr>
          <w:rFonts w:eastAsiaTheme="minorEastAsia" w:cs="Arial"/>
          <w:bCs/>
          <w:color w:val="000000" w:themeColor="text1"/>
          <w:kern w:val="24"/>
          <w:sz w:val="20"/>
          <w:lang w:val="en-US"/>
        </w:rPr>
        <w:t>the</w:t>
      </w:r>
      <w:r>
        <w:rPr>
          <w:rFonts w:eastAsiaTheme="minorEastAsia" w:cs="Arial"/>
          <w:bCs/>
          <w:color w:val="000000" w:themeColor="text1"/>
          <w:kern w:val="24"/>
          <w:sz w:val="20"/>
          <w:lang w:val="en-US"/>
        </w:rPr>
        <w:t xml:space="preserve"> Stage 1</w:t>
      </w:r>
      <w:r w:rsidRPr="006C6A0A">
        <w:rPr>
          <w:rFonts w:eastAsiaTheme="minorEastAsia" w:cs="Arial"/>
          <w:bCs/>
          <w:color w:val="000000" w:themeColor="text1"/>
          <w:kern w:val="24"/>
          <w:sz w:val="20"/>
          <w:lang w:val="en-US"/>
        </w:rPr>
        <w:t xml:space="preserve"> CBA in the Strategic Business Case, the options were reduced to a Short-List of viable </w:t>
      </w:r>
      <w:r w:rsidR="00DD3F50">
        <w:rPr>
          <w:rFonts w:eastAsiaTheme="minorEastAsia" w:cs="Arial"/>
          <w:bCs/>
          <w:color w:val="000000" w:themeColor="text1"/>
          <w:kern w:val="24"/>
          <w:sz w:val="20"/>
          <w:lang w:val="en-US"/>
        </w:rPr>
        <w:t>initiative</w:t>
      </w:r>
      <w:r w:rsidRPr="006C6A0A">
        <w:rPr>
          <w:rFonts w:eastAsiaTheme="minorEastAsia" w:cs="Arial"/>
          <w:bCs/>
          <w:color w:val="000000" w:themeColor="text1"/>
          <w:kern w:val="24"/>
          <w:sz w:val="20"/>
          <w:lang w:val="en-US"/>
        </w:rPr>
        <w:t>s</w:t>
      </w:r>
      <w:r w:rsidRPr="006C6A0A">
        <w:rPr>
          <w:rFonts w:eastAsiaTheme="minorEastAsia" w:cs="Arial"/>
          <w:b/>
          <w:bCs/>
          <w:color w:val="000000" w:themeColor="text1"/>
          <w:kern w:val="24"/>
          <w:sz w:val="20"/>
          <w:lang w:val="en-US"/>
        </w:rPr>
        <w:t>:</w:t>
      </w:r>
    </w:p>
    <w:p w14:paraId="60D520F8" w14:textId="77777777" w:rsidR="00D50B01" w:rsidRPr="00E01817" w:rsidRDefault="00D50B01" w:rsidP="008D1566">
      <w:pPr>
        <w:pStyle w:val="ListParagraph"/>
        <w:numPr>
          <w:ilvl w:val="0"/>
          <w:numId w:val="19"/>
        </w:numPr>
        <w:spacing w:after="0" w:line="240" w:lineRule="auto"/>
        <w:rPr>
          <w:rFonts w:ascii="Arial" w:eastAsiaTheme="minorEastAsia" w:hAnsi="Arial" w:cs="Arial"/>
          <w:bCs/>
          <w:color w:val="0070C0"/>
          <w:kern w:val="24"/>
          <w:sz w:val="20"/>
          <w:szCs w:val="20"/>
          <w:lang w:val="en-US"/>
        </w:rPr>
      </w:pPr>
      <w:r w:rsidRPr="00E01817">
        <w:rPr>
          <w:rFonts w:ascii="Arial" w:eastAsiaTheme="minorEastAsia" w:hAnsi="Arial" w:cs="Arial"/>
          <w:b/>
          <w:bCs/>
          <w:color w:val="0070C0"/>
          <w:kern w:val="24"/>
          <w:sz w:val="20"/>
          <w:szCs w:val="20"/>
          <w:lang w:val="en-US"/>
        </w:rPr>
        <w:t>Option 1:</w:t>
      </w:r>
      <w:r w:rsidRPr="00E01817">
        <w:rPr>
          <w:rFonts w:ascii="Arial" w:eastAsiaTheme="minorEastAsia" w:hAnsi="Arial" w:cs="Arial"/>
          <w:bCs/>
          <w:color w:val="0070C0"/>
          <w:kern w:val="24"/>
          <w:sz w:val="20"/>
          <w:szCs w:val="20"/>
          <w:lang w:val="en-US"/>
        </w:rPr>
        <w:t xml:space="preserve"> </w:t>
      </w:r>
      <w:r w:rsidRPr="00E01817">
        <w:rPr>
          <w:rFonts w:ascii="Arial" w:eastAsiaTheme="minorEastAsia" w:hAnsi="Arial" w:cs="Arial"/>
          <w:bCs/>
          <w:kern w:val="24"/>
          <w:sz w:val="20"/>
          <w:szCs w:val="20"/>
          <w:lang w:val="en-US"/>
        </w:rPr>
        <w:t>[ ]</w:t>
      </w:r>
    </w:p>
    <w:p w14:paraId="6B5EB8B0" w14:textId="77777777" w:rsidR="00D50B01" w:rsidRPr="00DF5CBC" w:rsidRDefault="00D50B01" w:rsidP="008D1566">
      <w:pPr>
        <w:pStyle w:val="ListParagraph"/>
        <w:numPr>
          <w:ilvl w:val="0"/>
          <w:numId w:val="19"/>
        </w:numPr>
        <w:spacing w:after="0" w:line="240" w:lineRule="auto"/>
        <w:rPr>
          <w:rFonts w:ascii="Arial" w:eastAsiaTheme="minorEastAsia" w:hAnsi="Arial" w:cs="Arial"/>
          <w:bCs/>
          <w:color w:val="0070C0"/>
          <w:kern w:val="24"/>
          <w:sz w:val="20"/>
          <w:szCs w:val="20"/>
          <w:lang w:val="en-US"/>
        </w:rPr>
      </w:pPr>
      <w:r w:rsidRPr="00DF5CBC">
        <w:rPr>
          <w:rFonts w:ascii="Arial" w:eastAsiaTheme="minorEastAsia" w:hAnsi="Arial" w:cs="Arial"/>
          <w:b/>
          <w:bCs/>
          <w:color w:val="0070C0"/>
          <w:kern w:val="24"/>
          <w:sz w:val="20"/>
          <w:szCs w:val="20"/>
          <w:lang w:val="en-US"/>
        </w:rPr>
        <w:t>Option 2:</w:t>
      </w:r>
      <w:r w:rsidRPr="00DF5CBC">
        <w:rPr>
          <w:rFonts w:ascii="Arial" w:eastAsiaTheme="minorEastAsia" w:hAnsi="Arial" w:cs="Arial"/>
          <w:bCs/>
          <w:color w:val="0070C0"/>
          <w:kern w:val="24"/>
          <w:sz w:val="20"/>
          <w:szCs w:val="20"/>
          <w:lang w:val="en-US"/>
        </w:rPr>
        <w:t xml:space="preserve"> </w:t>
      </w:r>
      <w:r w:rsidRPr="00DF5CBC">
        <w:rPr>
          <w:rFonts w:ascii="Arial" w:eastAsiaTheme="minorEastAsia" w:hAnsi="Arial" w:cs="Arial"/>
          <w:bCs/>
          <w:kern w:val="24"/>
          <w:sz w:val="20"/>
          <w:szCs w:val="20"/>
          <w:lang w:val="en-US"/>
        </w:rPr>
        <w:t>[ ]</w:t>
      </w:r>
    </w:p>
    <w:p w14:paraId="2BE015AD" w14:textId="77777777" w:rsidR="00D50B01" w:rsidRPr="00DF5CBC" w:rsidRDefault="00D50B01" w:rsidP="008D1566">
      <w:pPr>
        <w:pStyle w:val="ListParagraph"/>
        <w:numPr>
          <w:ilvl w:val="0"/>
          <w:numId w:val="19"/>
        </w:numPr>
        <w:spacing w:after="0" w:line="240" w:lineRule="auto"/>
        <w:rPr>
          <w:rFonts w:ascii="Arial" w:eastAsiaTheme="minorEastAsia" w:hAnsi="Arial" w:cs="Arial"/>
          <w:bCs/>
          <w:color w:val="0070C0"/>
          <w:kern w:val="24"/>
          <w:sz w:val="20"/>
          <w:szCs w:val="20"/>
          <w:lang w:val="en-US"/>
        </w:rPr>
      </w:pPr>
      <w:r w:rsidRPr="00DF5CBC">
        <w:rPr>
          <w:rFonts w:ascii="Arial" w:eastAsiaTheme="minorEastAsia" w:hAnsi="Arial" w:cs="Arial"/>
          <w:b/>
          <w:bCs/>
          <w:color w:val="0070C0"/>
          <w:kern w:val="24"/>
          <w:sz w:val="20"/>
          <w:szCs w:val="20"/>
          <w:lang w:val="en-US"/>
        </w:rPr>
        <w:t>Option 3:</w:t>
      </w:r>
      <w:r w:rsidRPr="00DF5CBC">
        <w:rPr>
          <w:rFonts w:ascii="Arial" w:eastAsiaTheme="minorEastAsia" w:hAnsi="Arial" w:cs="Arial"/>
          <w:bCs/>
          <w:color w:val="0070C0"/>
          <w:kern w:val="24"/>
          <w:sz w:val="20"/>
          <w:szCs w:val="20"/>
          <w:lang w:val="en-US"/>
        </w:rPr>
        <w:t xml:space="preserve"> </w:t>
      </w:r>
      <w:r w:rsidRPr="00DF5CBC">
        <w:rPr>
          <w:rFonts w:ascii="Arial" w:eastAsiaTheme="minorEastAsia" w:hAnsi="Arial" w:cs="Arial"/>
          <w:bCs/>
          <w:kern w:val="24"/>
          <w:sz w:val="20"/>
          <w:szCs w:val="20"/>
          <w:lang w:val="en-US"/>
        </w:rPr>
        <w:t>[ ]</w:t>
      </w:r>
    </w:p>
    <w:p w14:paraId="4EAC4A50" w14:textId="723BD16B" w:rsidR="00D50B01" w:rsidRPr="006C6A0A" w:rsidRDefault="00D50B01" w:rsidP="008D1566">
      <w:pPr>
        <w:spacing w:line="240" w:lineRule="auto"/>
        <w:rPr>
          <w:rFonts w:eastAsiaTheme="minorEastAsia" w:cs="Arial"/>
          <w:bCs/>
          <w:color w:val="000000" w:themeColor="text1"/>
          <w:kern w:val="24"/>
          <w:sz w:val="20"/>
          <w:lang w:val="en-US"/>
        </w:rPr>
      </w:pPr>
      <w:r w:rsidRPr="006C6A0A">
        <w:rPr>
          <w:rFonts w:eastAsiaTheme="minorEastAsia" w:cs="Arial"/>
          <w:bCs/>
          <w:color w:val="000000" w:themeColor="text1"/>
          <w:kern w:val="24"/>
          <w:sz w:val="20"/>
          <w:lang w:val="en-US"/>
        </w:rPr>
        <w:t xml:space="preserve">[As such, the costs and benefits of each of the options are compared relative to the costs and benefits associated with the base case (business as usual).] </w:t>
      </w:r>
    </w:p>
    <w:p w14:paraId="42ABCF4E" w14:textId="77777777" w:rsidR="00D50B01" w:rsidRPr="00DF5CBC" w:rsidRDefault="00D50B01" w:rsidP="008D1566">
      <w:pPr>
        <w:spacing w:before="0" w:after="0" w:line="240" w:lineRule="auto"/>
        <w:rPr>
          <w:rFonts w:eastAsiaTheme="minorEastAsia" w:cs="Arial"/>
          <w:b/>
          <w:bCs/>
          <w:color w:val="0070C0"/>
          <w:kern w:val="24"/>
          <w:sz w:val="20"/>
          <w:lang w:val="en-US"/>
        </w:rPr>
      </w:pPr>
      <w:r w:rsidRPr="00DF5CBC">
        <w:rPr>
          <w:rFonts w:eastAsiaTheme="minorEastAsia" w:cs="Arial"/>
          <w:b/>
          <w:bCs/>
          <w:color w:val="0070C0"/>
          <w:kern w:val="24"/>
          <w:sz w:val="20"/>
          <w:lang w:val="en-US"/>
        </w:rPr>
        <w:t xml:space="preserve">Assumptions  </w:t>
      </w:r>
    </w:p>
    <w:p w14:paraId="543CC0EC" w14:textId="77777777" w:rsidR="00D50B01" w:rsidRPr="006C6A0A" w:rsidRDefault="00D50B01" w:rsidP="008D1566">
      <w:pPr>
        <w:pStyle w:val="ListParagraph"/>
        <w:numPr>
          <w:ilvl w:val="0"/>
          <w:numId w:val="21"/>
        </w:numPr>
        <w:spacing w:after="0" w:line="240" w:lineRule="auto"/>
        <w:ind w:left="720"/>
        <w:rPr>
          <w:rFonts w:ascii="Arial" w:eastAsiaTheme="minorEastAsia" w:hAnsi="Arial" w:cs="Arial"/>
          <w:bCs/>
          <w:kern w:val="24"/>
          <w:sz w:val="20"/>
          <w:szCs w:val="20"/>
          <w:lang w:val="en-US"/>
        </w:rPr>
      </w:pPr>
      <w:r w:rsidRPr="006C6A0A">
        <w:rPr>
          <w:rFonts w:ascii="Arial" w:eastAsiaTheme="minorEastAsia" w:hAnsi="Arial" w:cs="Arial"/>
          <w:bCs/>
          <w:kern w:val="24"/>
          <w:sz w:val="20"/>
          <w:szCs w:val="20"/>
          <w:lang w:val="en-US"/>
        </w:rPr>
        <w:t>[ ]</w:t>
      </w:r>
    </w:p>
    <w:p w14:paraId="39C1F28E" w14:textId="19DB5A55" w:rsidR="00D50B01" w:rsidRDefault="006A54F8" w:rsidP="008D1566">
      <w:pPr>
        <w:spacing w:line="240" w:lineRule="auto"/>
        <w:rPr>
          <w:rFonts w:eastAsiaTheme="minorEastAsia" w:cs="Arial"/>
          <w:bCs/>
          <w:color w:val="000000" w:themeColor="text1"/>
          <w:kern w:val="24"/>
          <w:sz w:val="20"/>
          <w:lang w:val="en-US"/>
        </w:rPr>
      </w:pPr>
      <w:r>
        <w:rPr>
          <w:rFonts w:eastAsiaTheme="minorEastAsia" w:cs="Arial"/>
          <w:bCs/>
          <w:color w:val="000000" w:themeColor="text1"/>
          <w:kern w:val="24"/>
          <w:sz w:val="20"/>
          <w:lang w:val="en-US"/>
        </w:rPr>
        <w:t xml:space="preserve">The table below shows the </w:t>
      </w:r>
      <w:r w:rsidR="00D50B01">
        <w:rPr>
          <w:rFonts w:eastAsiaTheme="minorEastAsia" w:cs="Arial"/>
          <w:bCs/>
          <w:color w:val="000000" w:themeColor="text1"/>
          <w:kern w:val="24"/>
          <w:sz w:val="20"/>
          <w:lang w:val="en-US"/>
        </w:rPr>
        <w:t>incremental</w:t>
      </w:r>
      <w:r w:rsidR="00D50B01" w:rsidRPr="006C6A0A">
        <w:rPr>
          <w:rFonts w:eastAsiaTheme="minorEastAsia" w:cs="Arial"/>
          <w:bCs/>
          <w:color w:val="000000" w:themeColor="text1"/>
          <w:kern w:val="24"/>
          <w:sz w:val="20"/>
          <w:lang w:val="en-US"/>
        </w:rPr>
        <w:t xml:space="preserve"> quantified costs and benefits of each option </w:t>
      </w:r>
      <w:r>
        <w:rPr>
          <w:rFonts w:eastAsiaTheme="minorEastAsia" w:cs="Arial"/>
          <w:bCs/>
          <w:color w:val="000000" w:themeColor="text1"/>
          <w:kern w:val="24"/>
          <w:sz w:val="20"/>
          <w:lang w:val="en-US"/>
        </w:rPr>
        <w:t>and the NPV and BCR for each option by apply a discount rate of [ ]%:</w:t>
      </w:r>
    </w:p>
    <w:p w14:paraId="032753D7" w14:textId="08F154E3" w:rsidR="008D1566" w:rsidRPr="003D352E" w:rsidRDefault="006B4558" w:rsidP="008D1566">
      <w:pPr>
        <w:spacing w:line="240" w:lineRule="auto"/>
        <w:rPr>
          <w:rFonts w:eastAsiaTheme="minorEastAsia" w:cs="Arial"/>
          <w:b/>
          <w:color w:val="000000" w:themeColor="text1"/>
          <w:kern w:val="24"/>
          <w:sz w:val="20"/>
          <w:lang w:val="en-US"/>
        </w:rPr>
      </w:pPr>
      <w:r>
        <w:rPr>
          <w:rFonts w:eastAsiaTheme="minorEastAsia" w:cs="Arial"/>
          <w:b/>
          <w:color w:val="000000" w:themeColor="text1"/>
          <w:kern w:val="24"/>
          <w:sz w:val="20"/>
          <w:lang w:val="en-US"/>
        </w:rPr>
        <w:t xml:space="preserve">Example: </w:t>
      </w:r>
      <w:r w:rsidRPr="003D352E">
        <w:rPr>
          <w:rFonts w:eastAsiaTheme="minorEastAsia" w:cs="Arial"/>
          <w:b/>
          <w:color w:val="000000" w:themeColor="text1"/>
          <w:kern w:val="24"/>
          <w:sz w:val="20"/>
          <w:lang w:val="en-US"/>
        </w:rPr>
        <w:t xml:space="preserve">Presentation of </w:t>
      </w:r>
      <w:r>
        <w:rPr>
          <w:rFonts w:eastAsiaTheme="minorEastAsia" w:cs="Arial"/>
          <w:b/>
          <w:color w:val="000000" w:themeColor="text1"/>
          <w:kern w:val="24"/>
          <w:sz w:val="20"/>
          <w:lang w:val="en-US"/>
        </w:rPr>
        <w:t xml:space="preserve">CBA </w:t>
      </w:r>
      <w:r w:rsidRPr="003D352E">
        <w:rPr>
          <w:rFonts w:eastAsiaTheme="minorEastAsia" w:cs="Arial"/>
          <w:b/>
          <w:color w:val="000000" w:themeColor="text1"/>
          <w:kern w:val="24"/>
          <w:sz w:val="20"/>
          <w:lang w:val="en-US"/>
        </w:rPr>
        <w:t>Results</w:t>
      </w:r>
    </w:p>
    <w:tbl>
      <w:tblPr>
        <w:tblStyle w:val="TableGrid"/>
        <w:tblW w:w="4323" w:type="pct"/>
        <w:tblInd w:w="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8"/>
        <w:gridCol w:w="867"/>
        <w:gridCol w:w="871"/>
        <w:gridCol w:w="871"/>
        <w:gridCol w:w="869"/>
        <w:gridCol w:w="871"/>
        <w:gridCol w:w="871"/>
        <w:gridCol w:w="869"/>
      </w:tblGrid>
      <w:tr w:rsidR="00431184" w14:paraId="265E8A10" w14:textId="77777777" w:rsidTr="008D1566">
        <w:tc>
          <w:tcPr>
            <w:tcW w:w="1090" w:type="pct"/>
            <w:shd w:val="clear" w:color="auto" w:fill="D9D9D9" w:themeFill="background1" w:themeFillShade="D9"/>
          </w:tcPr>
          <w:p w14:paraId="3D3EA5AE" w14:textId="2F156238" w:rsidR="00F852B0" w:rsidRPr="006A54F8" w:rsidRDefault="006A54F8" w:rsidP="006A54F8">
            <w:pPr>
              <w:spacing w:before="40" w:after="40" w:line="240" w:lineRule="auto"/>
              <w:jc w:val="right"/>
              <w:rPr>
                <w:rFonts w:eastAsiaTheme="minorEastAsia" w:cs="Arial"/>
                <w:bCs/>
                <w:color w:val="000000" w:themeColor="text1"/>
                <w:kern w:val="24"/>
                <w:sz w:val="20"/>
                <w:lang w:val="en-US"/>
              </w:rPr>
            </w:pPr>
            <w:r w:rsidRPr="006A54F8">
              <w:rPr>
                <w:rFonts w:eastAsiaTheme="minorEastAsia" w:cs="Arial"/>
                <w:bCs/>
                <w:color w:val="000000" w:themeColor="text1"/>
                <w:kern w:val="24"/>
                <w:sz w:val="20"/>
                <w:lang w:val="en-US"/>
              </w:rPr>
              <w:t xml:space="preserve">Year </w:t>
            </w:r>
          </w:p>
        </w:tc>
        <w:tc>
          <w:tcPr>
            <w:tcW w:w="557" w:type="pct"/>
            <w:shd w:val="clear" w:color="auto" w:fill="D9D9D9" w:themeFill="background1" w:themeFillShade="D9"/>
          </w:tcPr>
          <w:p w14:paraId="2766E6BE" w14:textId="521B46DD" w:rsidR="00F852B0" w:rsidRPr="00297C7A" w:rsidRDefault="00F852B0" w:rsidP="00F852B0">
            <w:pPr>
              <w:spacing w:before="40" w:after="40" w:line="240" w:lineRule="auto"/>
              <w:jc w:val="right"/>
              <w:rPr>
                <w:rFonts w:eastAsiaTheme="minorEastAsia" w:cs="Arial"/>
                <w:bCs/>
                <w:color w:val="000000" w:themeColor="text1"/>
                <w:kern w:val="24"/>
                <w:sz w:val="20"/>
                <w:lang w:val="en-US"/>
              </w:rPr>
            </w:pPr>
            <w:r w:rsidRPr="00297C7A">
              <w:rPr>
                <w:rFonts w:eastAsiaTheme="minorEastAsia" w:cs="Arial"/>
                <w:bCs/>
                <w:color w:val="000000" w:themeColor="text1"/>
                <w:kern w:val="24"/>
                <w:sz w:val="20"/>
                <w:lang w:val="en-US"/>
              </w:rPr>
              <w:t>0</w:t>
            </w:r>
          </w:p>
        </w:tc>
        <w:tc>
          <w:tcPr>
            <w:tcW w:w="559" w:type="pct"/>
            <w:shd w:val="clear" w:color="auto" w:fill="D9D9D9" w:themeFill="background1" w:themeFillShade="D9"/>
          </w:tcPr>
          <w:p w14:paraId="31AEDB65" w14:textId="7B7A7299" w:rsidR="00F852B0" w:rsidRPr="00297C7A" w:rsidRDefault="00F852B0" w:rsidP="00F852B0">
            <w:pPr>
              <w:spacing w:before="40" w:after="40" w:line="240" w:lineRule="auto"/>
              <w:jc w:val="right"/>
              <w:rPr>
                <w:rFonts w:eastAsiaTheme="minorEastAsia" w:cs="Arial"/>
                <w:bCs/>
                <w:color w:val="000000" w:themeColor="text1"/>
                <w:kern w:val="24"/>
                <w:sz w:val="20"/>
                <w:lang w:val="en-US"/>
              </w:rPr>
            </w:pPr>
            <w:r w:rsidRPr="00297C7A">
              <w:rPr>
                <w:rFonts w:eastAsiaTheme="minorEastAsia" w:cs="Arial"/>
                <w:bCs/>
                <w:color w:val="000000" w:themeColor="text1"/>
                <w:kern w:val="24"/>
                <w:sz w:val="20"/>
                <w:lang w:val="en-US"/>
              </w:rPr>
              <w:t>1</w:t>
            </w:r>
          </w:p>
        </w:tc>
        <w:tc>
          <w:tcPr>
            <w:tcW w:w="559" w:type="pct"/>
            <w:shd w:val="clear" w:color="auto" w:fill="D9D9D9" w:themeFill="background1" w:themeFillShade="D9"/>
          </w:tcPr>
          <w:p w14:paraId="1C237966" w14:textId="238B45BB" w:rsidR="00F852B0" w:rsidRPr="00297C7A" w:rsidRDefault="00F852B0" w:rsidP="00F852B0">
            <w:pPr>
              <w:spacing w:before="40" w:after="40" w:line="240" w:lineRule="auto"/>
              <w:jc w:val="right"/>
              <w:rPr>
                <w:rFonts w:eastAsiaTheme="minorEastAsia" w:cs="Arial"/>
                <w:bCs/>
                <w:color w:val="000000" w:themeColor="text1"/>
                <w:kern w:val="24"/>
                <w:sz w:val="20"/>
                <w:lang w:val="en-US"/>
              </w:rPr>
            </w:pPr>
            <w:r w:rsidRPr="00297C7A">
              <w:rPr>
                <w:rFonts w:eastAsiaTheme="minorEastAsia" w:cs="Arial"/>
                <w:bCs/>
                <w:color w:val="000000" w:themeColor="text1"/>
                <w:kern w:val="24"/>
                <w:sz w:val="20"/>
                <w:lang w:val="en-US"/>
              </w:rPr>
              <w:t>2</w:t>
            </w:r>
          </w:p>
        </w:tc>
        <w:tc>
          <w:tcPr>
            <w:tcW w:w="558" w:type="pct"/>
            <w:shd w:val="clear" w:color="auto" w:fill="D9D9D9" w:themeFill="background1" w:themeFillShade="D9"/>
          </w:tcPr>
          <w:p w14:paraId="17F51161" w14:textId="30FECB03" w:rsidR="00F852B0" w:rsidRPr="00297C7A" w:rsidRDefault="00F852B0" w:rsidP="00F852B0">
            <w:pPr>
              <w:spacing w:before="40" w:after="40" w:line="240" w:lineRule="auto"/>
              <w:jc w:val="right"/>
              <w:rPr>
                <w:rFonts w:eastAsiaTheme="minorEastAsia" w:cs="Arial"/>
                <w:bCs/>
                <w:color w:val="000000" w:themeColor="text1"/>
                <w:kern w:val="24"/>
                <w:sz w:val="20"/>
                <w:lang w:val="en-US"/>
              </w:rPr>
            </w:pPr>
            <w:r w:rsidRPr="00297C7A">
              <w:rPr>
                <w:rFonts w:eastAsiaTheme="minorEastAsia" w:cs="Arial"/>
                <w:bCs/>
                <w:color w:val="000000" w:themeColor="text1"/>
                <w:kern w:val="24"/>
                <w:sz w:val="20"/>
                <w:lang w:val="en-US"/>
              </w:rPr>
              <w:t>3</w:t>
            </w:r>
          </w:p>
        </w:tc>
        <w:tc>
          <w:tcPr>
            <w:tcW w:w="559" w:type="pct"/>
            <w:shd w:val="clear" w:color="auto" w:fill="D9D9D9" w:themeFill="background1" w:themeFillShade="D9"/>
          </w:tcPr>
          <w:p w14:paraId="2FA8691E" w14:textId="39BEEEC8" w:rsidR="00F852B0" w:rsidRPr="00297C7A" w:rsidRDefault="00F852B0" w:rsidP="00F852B0">
            <w:pPr>
              <w:spacing w:before="40" w:after="40" w:line="240" w:lineRule="auto"/>
              <w:jc w:val="right"/>
              <w:rPr>
                <w:rFonts w:eastAsiaTheme="minorEastAsia" w:cs="Arial"/>
                <w:bCs/>
                <w:color w:val="000000" w:themeColor="text1"/>
                <w:kern w:val="24"/>
                <w:sz w:val="20"/>
                <w:lang w:val="en-US"/>
              </w:rPr>
            </w:pPr>
            <w:r w:rsidRPr="00297C7A">
              <w:rPr>
                <w:rFonts w:eastAsiaTheme="minorEastAsia" w:cs="Arial"/>
                <w:bCs/>
                <w:color w:val="000000" w:themeColor="text1"/>
                <w:kern w:val="24"/>
                <w:sz w:val="20"/>
                <w:lang w:val="en-US"/>
              </w:rPr>
              <w:t>4</w:t>
            </w:r>
          </w:p>
        </w:tc>
        <w:tc>
          <w:tcPr>
            <w:tcW w:w="559" w:type="pct"/>
            <w:shd w:val="clear" w:color="auto" w:fill="D9D9D9" w:themeFill="background1" w:themeFillShade="D9"/>
          </w:tcPr>
          <w:p w14:paraId="7280C2A0" w14:textId="20AA3DD2" w:rsidR="00F852B0" w:rsidRPr="00297C7A" w:rsidRDefault="00F852B0" w:rsidP="00F852B0">
            <w:pPr>
              <w:spacing w:before="40" w:after="40" w:line="240" w:lineRule="auto"/>
              <w:jc w:val="right"/>
              <w:rPr>
                <w:rFonts w:eastAsiaTheme="minorEastAsia" w:cs="Arial"/>
                <w:bCs/>
                <w:color w:val="000000" w:themeColor="text1"/>
                <w:kern w:val="24"/>
                <w:sz w:val="20"/>
                <w:lang w:val="en-US"/>
              </w:rPr>
            </w:pPr>
            <w:r w:rsidRPr="00297C7A">
              <w:rPr>
                <w:rFonts w:eastAsiaTheme="minorEastAsia" w:cs="Arial"/>
                <w:bCs/>
                <w:color w:val="000000" w:themeColor="text1"/>
                <w:kern w:val="24"/>
                <w:sz w:val="20"/>
                <w:lang w:val="en-US"/>
              </w:rPr>
              <w:t>…</w:t>
            </w:r>
          </w:p>
        </w:tc>
        <w:tc>
          <w:tcPr>
            <w:tcW w:w="558" w:type="pct"/>
            <w:shd w:val="clear" w:color="auto" w:fill="D9D9D9" w:themeFill="background1" w:themeFillShade="D9"/>
          </w:tcPr>
          <w:p w14:paraId="50B76305" w14:textId="628C7AE1" w:rsidR="00F852B0" w:rsidRPr="00297C7A" w:rsidRDefault="00F852B0" w:rsidP="00F852B0">
            <w:pPr>
              <w:spacing w:before="40" w:after="40" w:line="240" w:lineRule="auto"/>
              <w:jc w:val="right"/>
              <w:rPr>
                <w:rFonts w:eastAsiaTheme="minorEastAsia" w:cs="Arial"/>
                <w:bCs/>
                <w:color w:val="000000" w:themeColor="text1"/>
                <w:kern w:val="24"/>
                <w:sz w:val="20"/>
                <w:lang w:val="en-US"/>
              </w:rPr>
            </w:pPr>
            <w:r w:rsidRPr="00297C7A">
              <w:rPr>
                <w:rFonts w:eastAsiaTheme="minorEastAsia" w:cs="Arial"/>
                <w:bCs/>
                <w:color w:val="000000" w:themeColor="text1"/>
                <w:kern w:val="24"/>
                <w:sz w:val="20"/>
                <w:lang w:val="en-US"/>
              </w:rPr>
              <w:t>20</w:t>
            </w:r>
          </w:p>
        </w:tc>
      </w:tr>
      <w:tr w:rsidR="00431184" w14:paraId="29675790" w14:textId="77777777" w:rsidTr="008D1566">
        <w:trPr>
          <w:trHeight w:val="225"/>
        </w:trPr>
        <w:tc>
          <w:tcPr>
            <w:tcW w:w="1090" w:type="pct"/>
            <w:shd w:val="clear" w:color="auto" w:fill="D9D9D9" w:themeFill="background1" w:themeFillShade="D9"/>
          </w:tcPr>
          <w:p w14:paraId="0F2C44B0" w14:textId="5DCCA4F2" w:rsidR="00F852B0" w:rsidRPr="00F852B0" w:rsidRDefault="00F852B0" w:rsidP="00F852B0">
            <w:pPr>
              <w:pStyle w:val="TableTextEntries"/>
              <w:jc w:val="right"/>
              <w:rPr>
                <w:b/>
                <w:bCs/>
              </w:rPr>
            </w:pPr>
            <w:r w:rsidRPr="00F852B0">
              <w:rPr>
                <w:b/>
                <w:bCs/>
              </w:rPr>
              <w:t>Option 1</w:t>
            </w:r>
          </w:p>
        </w:tc>
        <w:tc>
          <w:tcPr>
            <w:tcW w:w="557" w:type="pct"/>
            <w:shd w:val="clear" w:color="auto" w:fill="D9D9D9" w:themeFill="background1" w:themeFillShade="D9"/>
          </w:tcPr>
          <w:p w14:paraId="3053D188" w14:textId="77777777" w:rsidR="00F852B0" w:rsidRPr="00297C7A" w:rsidRDefault="00F852B0" w:rsidP="00F852B0">
            <w:pPr>
              <w:spacing w:before="40" w:after="40" w:line="240" w:lineRule="auto"/>
              <w:rPr>
                <w:rFonts w:eastAsiaTheme="minorEastAsia" w:cs="Arial"/>
                <w:bCs/>
                <w:color w:val="000000" w:themeColor="text1"/>
                <w:kern w:val="24"/>
                <w:sz w:val="20"/>
                <w:lang w:val="en-US"/>
              </w:rPr>
            </w:pPr>
          </w:p>
        </w:tc>
        <w:tc>
          <w:tcPr>
            <w:tcW w:w="559" w:type="pct"/>
            <w:shd w:val="clear" w:color="auto" w:fill="D9D9D9" w:themeFill="background1" w:themeFillShade="D9"/>
          </w:tcPr>
          <w:p w14:paraId="1A9A0DB9" w14:textId="77777777" w:rsidR="00F852B0" w:rsidRPr="00297C7A" w:rsidRDefault="00F852B0" w:rsidP="00F852B0">
            <w:pPr>
              <w:spacing w:before="40" w:after="40" w:line="240" w:lineRule="auto"/>
              <w:rPr>
                <w:rFonts w:eastAsiaTheme="minorEastAsia" w:cs="Arial"/>
                <w:bCs/>
                <w:color w:val="000000" w:themeColor="text1"/>
                <w:kern w:val="24"/>
                <w:sz w:val="20"/>
                <w:lang w:val="en-US"/>
              </w:rPr>
            </w:pPr>
          </w:p>
        </w:tc>
        <w:tc>
          <w:tcPr>
            <w:tcW w:w="559" w:type="pct"/>
            <w:shd w:val="clear" w:color="auto" w:fill="D9D9D9" w:themeFill="background1" w:themeFillShade="D9"/>
          </w:tcPr>
          <w:p w14:paraId="230D3858" w14:textId="77777777" w:rsidR="00F852B0" w:rsidRPr="00297C7A" w:rsidRDefault="00F852B0" w:rsidP="00F852B0">
            <w:pPr>
              <w:spacing w:before="40" w:after="40" w:line="240" w:lineRule="auto"/>
              <w:rPr>
                <w:rFonts w:eastAsiaTheme="minorEastAsia" w:cs="Arial"/>
                <w:bCs/>
                <w:color w:val="000000" w:themeColor="text1"/>
                <w:kern w:val="24"/>
                <w:sz w:val="20"/>
                <w:lang w:val="en-US"/>
              </w:rPr>
            </w:pPr>
          </w:p>
        </w:tc>
        <w:tc>
          <w:tcPr>
            <w:tcW w:w="558" w:type="pct"/>
            <w:shd w:val="clear" w:color="auto" w:fill="D9D9D9" w:themeFill="background1" w:themeFillShade="D9"/>
          </w:tcPr>
          <w:p w14:paraId="4D373C0B" w14:textId="77777777" w:rsidR="00F852B0" w:rsidRPr="00297C7A" w:rsidRDefault="00F852B0" w:rsidP="00F852B0">
            <w:pPr>
              <w:spacing w:before="40" w:after="40" w:line="240" w:lineRule="auto"/>
              <w:rPr>
                <w:rFonts w:eastAsiaTheme="minorEastAsia" w:cs="Arial"/>
                <w:bCs/>
                <w:color w:val="000000" w:themeColor="text1"/>
                <w:kern w:val="24"/>
                <w:sz w:val="20"/>
                <w:lang w:val="en-US"/>
              </w:rPr>
            </w:pPr>
          </w:p>
        </w:tc>
        <w:tc>
          <w:tcPr>
            <w:tcW w:w="559" w:type="pct"/>
            <w:shd w:val="clear" w:color="auto" w:fill="D9D9D9" w:themeFill="background1" w:themeFillShade="D9"/>
          </w:tcPr>
          <w:p w14:paraId="5B07550D" w14:textId="77777777" w:rsidR="00F852B0" w:rsidRPr="00297C7A" w:rsidRDefault="00F852B0" w:rsidP="00F852B0">
            <w:pPr>
              <w:spacing w:before="40" w:after="40" w:line="240" w:lineRule="auto"/>
              <w:rPr>
                <w:rFonts w:eastAsiaTheme="minorEastAsia" w:cs="Arial"/>
                <w:bCs/>
                <w:color w:val="000000" w:themeColor="text1"/>
                <w:kern w:val="24"/>
                <w:sz w:val="20"/>
                <w:lang w:val="en-US"/>
              </w:rPr>
            </w:pPr>
          </w:p>
        </w:tc>
        <w:tc>
          <w:tcPr>
            <w:tcW w:w="559" w:type="pct"/>
            <w:shd w:val="clear" w:color="auto" w:fill="D9D9D9" w:themeFill="background1" w:themeFillShade="D9"/>
          </w:tcPr>
          <w:p w14:paraId="6F9D6FB8" w14:textId="77777777" w:rsidR="00F852B0" w:rsidRPr="00297C7A" w:rsidRDefault="00F852B0" w:rsidP="00F852B0">
            <w:pPr>
              <w:spacing w:before="40" w:after="40" w:line="240" w:lineRule="auto"/>
              <w:rPr>
                <w:rFonts w:eastAsiaTheme="minorEastAsia" w:cs="Arial"/>
                <w:bCs/>
                <w:color w:val="000000" w:themeColor="text1"/>
                <w:kern w:val="24"/>
                <w:sz w:val="20"/>
                <w:lang w:val="en-US"/>
              </w:rPr>
            </w:pPr>
          </w:p>
        </w:tc>
        <w:tc>
          <w:tcPr>
            <w:tcW w:w="558" w:type="pct"/>
            <w:shd w:val="clear" w:color="auto" w:fill="D9D9D9" w:themeFill="background1" w:themeFillShade="D9"/>
          </w:tcPr>
          <w:p w14:paraId="05D3CCE0" w14:textId="77777777" w:rsidR="00F852B0" w:rsidRPr="00297C7A" w:rsidRDefault="00F852B0" w:rsidP="00F852B0">
            <w:pPr>
              <w:spacing w:before="40" w:after="40" w:line="240" w:lineRule="auto"/>
              <w:rPr>
                <w:rFonts w:eastAsiaTheme="minorEastAsia" w:cs="Arial"/>
                <w:bCs/>
                <w:color w:val="000000" w:themeColor="text1"/>
                <w:kern w:val="24"/>
                <w:sz w:val="20"/>
                <w:lang w:val="en-US"/>
              </w:rPr>
            </w:pPr>
          </w:p>
        </w:tc>
      </w:tr>
      <w:tr w:rsidR="00431184" w14:paraId="6E6F7A00" w14:textId="77777777" w:rsidTr="008D1566">
        <w:tc>
          <w:tcPr>
            <w:tcW w:w="1090" w:type="pct"/>
          </w:tcPr>
          <w:p w14:paraId="38AD9A8D" w14:textId="429A3E03" w:rsidR="00F852B0" w:rsidRPr="008C35F5" w:rsidRDefault="00F852B0" w:rsidP="00F852B0">
            <w:pPr>
              <w:pStyle w:val="TableTextEntries"/>
              <w:jc w:val="right"/>
            </w:pPr>
            <w:r w:rsidRPr="008C35F5">
              <w:t xml:space="preserve">Costs </w:t>
            </w:r>
            <w:r w:rsidR="006A54F8">
              <w:t xml:space="preserve">1 </w:t>
            </w:r>
            <w:r w:rsidRPr="008C35F5">
              <w:t>($m)</w:t>
            </w:r>
          </w:p>
        </w:tc>
        <w:tc>
          <w:tcPr>
            <w:tcW w:w="557" w:type="pct"/>
          </w:tcPr>
          <w:p w14:paraId="770ED468"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0EF79B09"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4C03687C"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39CC2A13"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6876EA40"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229296ED"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6CB4C827"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r>
      <w:tr w:rsidR="006A54F8" w14:paraId="22D4B9FC" w14:textId="77777777" w:rsidTr="008D1566">
        <w:tc>
          <w:tcPr>
            <w:tcW w:w="1090" w:type="pct"/>
          </w:tcPr>
          <w:p w14:paraId="7DC6F99E" w14:textId="56F111D4" w:rsidR="006A54F8" w:rsidRPr="008C35F5" w:rsidRDefault="006A54F8" w:rsidP="00F852B0">
            <w:pPr>
              <w:pStyle w:val="TableTextEntries"/>
              <w:jc w:val="right"/>
            </w:pPr>
            <w:r w:rsidRPr="008C35F5">
              <w:t>Costs</w:t>
            </w:r>
            <w:r>
              <w:t xml:space="preserve"> 2 </w:t>
            </w:r>
            <w:r w:rsidRPr="008C35F5">
              <w:t>($m)</w:t>
            </w:r>
          </w:p>
        </w:tc>
        <w:tc>
          <w:tcPr>
            <w:tcW w:w="557" w:type="pct"/>
          </w:tcPr>
          <w:p w14:paraId="556327EB"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57FF5695"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79A987C3"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77CA4AC8"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26A3E01B"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77D9329D"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6277A3D3"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r>
      <w:tr w:rsidR="006A54F8" w14:paraId="67A63BC9" w14:textId="77777777" w:rsidTr="008D1566">
        <w:tc>
          <w:tcPr>
            <w:tcW w:w="1090" w:type="pct"/>
          </w:tcPr>
          <w:p w14:paraId="78E364F8" w14:textId="2F4714F2" w:rsidR="006A54F8" w:rsidRPr="006A54F8" w:rsidRDefault="006A54F8" w:rsidP="00F852B0">
            <w:pPr>
              <w:pStyle w:val="TableTextEntries"/>
              <w:jc w:val="right"/>
              <w:rPr>
                <w:b/>
                <w:bCs/>
              </w:rPr>
            </w:pPr>
            <w:r w:rsidRPr="006A54F8">
              <w:rPr>
                <w:b/>
                <w:bCs/>
              </w:rPr>
              <w:t xml:space="preserve">Total costs </w:t>
            </w:r>
          </w:p>
        </w:tc>
        <w:tc>
          <w:tcPr>
            <w:tcW w:w="557" w:type="pct"/>
          </w:tcPr>
          <w:p w14:paraId="46A569B1"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52D47ED8"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3D13129D"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1FBDEB53"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53F9A445"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2B1FD218"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7ECBB330"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r>
      <w:tr w:rsidR="00431184" w14:paraId="7CD8BC99" w14:textId="77777777" w:rsidTr="008D1566">
        <w:tc>
          <w:tcPr>
            <w:tcW w:w="1090" w:type="pct"/>
          </w:tcPr>
          <w:p w14:paraId="45A83953" w14:textId="065F7A16" w:rsidR="00F852B0" w:rsidRPr="008C35F5" w:rsidRDefault="00F852B0" w:rsidP="00F852B0">
            <w:pPr>
              <w:pStyle w:val="TableTextEntries"/>
              <w:jc w:val="right"/>
            </w:pPr>
            <w:r w:rsidRPr="008C35F5">
              <w:t>Benefit</w:t>
            </w:r>
            <w:r w:rsidR="006A54F8">
              <w:t xml:space="preserve"> 1</w:t>
            </w:r>
            <w:r w:rsidRPr="008C35F5">
              <w:t xml:space="preserve"> ($m)</w:t>
            </w:r>
          </w:p>
        </w:tc>
        <w:tc>
          <w:tcPr>
            <w:tcW w:w="557" w:type="pct"/>
          </w:tcPr>
          <w:p w14:paraId="61AC1192"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212B07E0"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0AD9DD31"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630758D8"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2BE85194"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54EBFF2C"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7CA91006" w14:textId="77777777" w:rsidR="00F852B0" w:rsidRDefault="00F852B0" w:rsidP="00F852B0">
            <w:pPr>
              <w:spacing w:before="40" w:after="40" w:line="240" w:lineRule="auto"/>
              <w:rPr>
                <w:rFonts w:eastAsiaTheme="minorEastAsia" w:cs="Arial"/>
                <w:bCs/>
                <w:color w:val="000000" w:themeColor="text1"/>
                <w:kern w:val="24"/>
                <w:sz w:val="20"/>
                <w:highlight w:val="yellow"/>
                <w:lang w:val="en-US"/>
              </w:rPr>
            </w:pPr>
          </w:p>
        </w:tc>
      </w:tr>
      <w:tr w:rsidR="006A54F8" w14:paraId="0E9E1050" w14:textId="77777777" w:rsidTr="008D1566">
        <w:tc>
          <w:tcPr>
            <w:tcW w:w="1090" w:type="pct"/>
          </w:tcPr>
          <w:p w14:paraId="54DDE69F" w14:textId="5518EB85" w:rsidR="006A54F8" w:rsidRPr="008C35F5" w:rsidRDefault="006A54F8" w:rsidP="00F852B0">
            <w:pPr>
              <w:pStyle w:val="TableTextEntries"/>
              <w:jc w:val="right"/>
            </w:pPr>
            <w:r w:rsidRPr="008C35F5">
              <w:t>Benefit</w:t>
            </w:r>
            <w:r>
              <w:t xml:space="preserve"> 2</w:t>
            </w:r>
            <w:r w:rsidRPr="008C35F5">
              <w:t xml:space="preserve"> ($m)</w:t>
            </w:r>
          </w:p>
        </w:tc>
        <w:tc>
          <w:tcPr>
            <w:tcW w:w="557" w:type="pct"/>
          </w:tcPr>
          <w:p w14:paraId="5FE537A1"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7793FB78"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03231E96"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75591ADC"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766856DE"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1BD9779D"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00CE8A58"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r>
      <w:tr w:rsidR="006A54F8" w14:paraId="608CB5A6" w14:textId="77777777" w:rsidTr="008D1566">
        <w:tc>
          <w:tcPr>
            <w:tcW w:w="1090" w:type="pct"/>
          </w:tcPr>
          <w:p w14:paraId="40A99BBB" w14:textId="77249C04" w:rsidR="006A54F8" w:rsidRPr="006A54F8" w:rsidRDefault="006A54F8" w:rsidP="00F852B0">
            <w:pPr>
              <w:pStyle w:val="TableTextEntries"/>
              <w:jc w:val="right"/>
              <w:rPr>
                <w:b/>
                <w:bCs/>
              </w:rPr>
            </w:pPr>
            <w:r w:rsidRPr="006A54F8">
              <w:rPr>
                <w:b/>
                <w:bCs/>
              </w:rPr>
              <w:t>Total benefits</w:t>
            </w:r>
          </w:p>
        </w:tc>
        <w:tc>
          <w:tcPr>
            <w:tcW w:w="557" w:type="pct"/>
          </w:tcPr>
          <w:p w14:paraId="45C8397D"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2D52411C"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47989AB3"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4473A277"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232C761D"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7BBC09ED"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77D5CFAA"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r>
      <w:tr w:rsidR="006A54F8" w14:paraId="1DF1A586" w14:textId="77777777" w:rsidTr="008D1566">
        <w:tc>
          <w:tcPr>
            <w:tcW w:w="1090" w:type="pct"/>
          </w:tcPr>
          <w:p w14:paraId="00C524C5" w14:textId="7B3340AA" w:rsidR="006A54F8" w:rsidRDefault="006A54F8" w:rsidP="00F852B0">
            <w:pPr>
              <w:pStyle w:val="TableTextEntries"/>
              <w:jc w:val="right"/>
            </w:pPr>
            <w:r>
              <w:t>NPV</w:t>
            </w:r>
          </w:p>
        </w:tc>
        <w:tc>
          <w:tcPr>
            <w:tcW w:w="557" w:type="pct"/>
          </w:tcPr>
          <w:p w14:paraId="26205762"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41C51ED3"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423C49EC"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1DECCCFC"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2080A8C1"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02D6B95A"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02915EE2"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r>
      <w:tr w:rsidR="006A54F8" w14:paraId="08570EEC" w14:textId="77777777" w:rsidTr="008D1566">
        <w:tc>
          <w:tcPr>
            <w:tcW w:w="1090" w:type="pct"/>
          </w:tcPr>
          <w:p w14:paraId="2021C49F" w14:textId="64D39731" w:rsidR="006A54F8" w:rsidRPr="006A54F8" w:rsidRDefault="006A54F8" w:rsidP="00F852B0">
            <w:pPr>
              <w:pStyle w:val="TableTextEntries"/>
              <w:jc w:val="right"/>
              <w:rPr>
                <w:b/>
                <w:bCs/>
              </w:rPr>
            </w:pPr>
            <w:r w:rsidRPr="006A54F8">
              <w:rPr>
                <w:b/>
                <w:bCs/>
              </w:rPr>
              <w:t>BCR</w:t>
            </w:r>
          </w:p>
        </w:tc>
        <w:tc>
          <w:tcPr>
            <w:tcW w:w="557" w:type="pct"/>
          </w:tcPr>
          <w:p w14:paraId="4A80C07B"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48651BC7"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69E78D1D"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731D79FB"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4CDD9A54"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9" w:type="pct"/>
          </w:tcPr>
          <w:p w14:paraId="6C766400"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c>
          <w:tcPr>
            <w:tcW w:w="558" w:type="pct"/>
          </w:tcPr>
          <w:p w14:paraId="14E74BE3" w14:textId="77777777" w:rsidR="006A54F8" w:rsidRDefault="006A54F8" w:rsidP="00F852B0">
            <w:pPr>
              <w:spacing w:before="40" w:after="40" w:line="240" w:lineRule="auto"/>
              <w:rPr>
                <w:rFonts w:eastAsiaTheme="minorEastAsia" w:cs="Arial"/>
                <w:bCs/>
                <w:color w:val="000000" w:themeColor="text1"/>
                <w:kern w:val="24"/>
                <w:sz w:val="20"/>
                <w:highlight w:val="yellow"/>
                <w:lang w:val="en-US"/>
              </w:rPr>
            </w:pPr>
          </w:p>
        </w:tc>
      </w:tr>
      <w:tr w:rsidR="00431184" w14:paraId="719CE02C" w14:textId="77777777" w:rsidTr="008D1566">
        <w:tc>
          <w:tcPr>
            <w:tcW w:w="1090" w:type="pct"/>
            <w:shd w:val="clear" w:color="auto" w:fill="D9D9D9" w:themeFill="background1" w:themeFillShade="D9"/>
          </w:tcPr>
          <w:p w14:paraId="022CE352" w14:textId="66FCF5A2" w:rsidR="00F852B0" w:rsidRPr="00F852B0" w:rsidRDefault="00F852B0" w:rsidP="00F852B0">
            <w:pPr>
              <w:pStyle w:val="TableTextEntries"/>
              <w:jc w:val="right"/>
              <w:rPr>
                <w:b/>
                <w:bCs/>
              </w:rPr>
            </w:pPr>
            <w:r w:rsidRPr="00F852B0">
              <w:rPr>
                <w:b/>
                <w:bCs/>
              </w:rPr>
              <w:t>Option 2</w:t>
            </w:r>
          </w:p>
        </w:tc>
        <w:tc>
          <w:tcPr>
            <w:tcW w:w="557" w:type="pct"/>
            <w:shd w:val="clear" w:color="auto" w:fill="D9D9D9" w:themeFill="background1" w:themeFillShade="D9"/>
          </w:tcPr>
          <w:p w14:paraId="0F1966DB" w14:textId="77777777" w:rsidR="00F852B0" w:rsidRPr="008C35F5"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shd w:val="clear" w:color="auto" w:fill="D9D9D9" w:themeFill="background1" w:themeFillShade="D9"/>
          </w:tcPr>
          <w:p w14:paraId="5C8B9D86" w14:textId="77777777" w:rsidR="00F852B0" w:rsidRPr="008C35F5"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shd w:val="clear" w:color="auto" w:fill="D9D9D9" w:themeFill="background1" w:themeFillShade="D9"/>
          </w:tcPr>
          <w:p w14:paraId="732716D6" w14:textId="77777777" w:rsidR="00F852B0" w:rsidRPr="008C35F5"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8" w:type="pct"/>
            <w:shd w:val="clear" w:color="auto" w:fill="D9D9D9" w:themeFill="background1" w:themeFillShade="D9"/>
          </w:tcPr>
          <w:p w14:paraId="3DA404EE" w14:textId="77777777" w:rsidR="00F852B0" w:rsidRPr="008C35F5"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shd w:val="clear" w:color="auto" w:fill="D9D9D9" w:themeFill="background1" w:themeFillShade="D9"/>
          </w:tcPr>
          <w:p w14:paraId="585DFB98" w14:textId="77777777" w:rsidR="00F852B0" w:rsidRPr="008C35F5"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9" w:type="pct"/>
            <w:shd w:val="clear" w:color="auto" w:fill="D9D9D9" w:themeFill="background1" w:themeFillShade="D9"/>
          </w:tcPr>
          <w:p w14:paraId="4E940606" w14:textId="77777777" w:rsidR="00F852B0" w:rsidRPr="008C35F5" w:rsidRDefault="00F852B0" w:rsidP="00F852B0">
            <w:pPr>
              <w:spacing w:before="40" w:after="40" w:line="240" w:lineRule="auto"/>
              <w:rPr>
                <w:rFonts w:eastAsiaTheme="minorEastAsia" w:cs="Arial"/>
                <w:bCs/>
                <w:color w:val="000000" w:themeColor="text1"/>
                <w:kern w:val="24"/>
                <w:sz w:val="20"/>
                <w:highlight w:val="yellow"/>
                <w:lang w:val="en-US"/>
              </w:rPr>
            </w:pPr>
          </w:p>
        </w:tc>
        <w:tc>
          <w:tcPr>
            <w:tcW w:w="558" w:type="pct"/>
            <w:shd w:val="clear" w:color="auto" w:fill="D9D9D9" w:themeFill="background1" w:themeFillShade="D9"/>
          </w:tcPr>
          <w:p w14:paraId="1FB804CD" w14:textId="77777777" w:rsidR="00F852B0" w:rsidRPr="008C35F5" w:rsidRDefault="00F852B0" w:rsidP="00F852B0">
            <w:pPr>
              <w:spacing w:before="40" w:after="40" w:line="240" w:lineRule="auto"/>
              <w:rPr>
                <w:rFonts w:eastAsiaTheme="minorEastAsia" w:cs="Arial"/>
                <w:bCs/>
                <w:color w:val="000000" w:themeColor="text1"/>
                <w:kern w:val="24"/>
                <w:sz w:val="20"/>
                <w:highlight w:val="yellow"/>
                <w:lang w:val="en-US"/>
              </w:rPr>
            </w:pPr>
          </w:p>
        </w:tc>
      </w:tr>
      <w:tr w:rsidR="006A54F8" w14:paraId="70839D3D" w14:textId="77777777" w:rsidTr="008D1566">
        <w:tc>
          <w:tcPr>
            <w:tcW w:w="1090" w:type="pct"/>
            <w:shd w:val="clear" w:color="auto" w:fill="auto"/>
          </w:tcPr>
          <w:p w14:paraId="4542F4D5" w14:textId="07849300" w:rsidR="006A54F8" w:rsidRPr="008C35F5" w:rsidRDefault="006A54F8" w:rsidP="006A54F8">
            <w:pPr>
              <w:pStyle w:val="TableTextEntries"/>
              <w:jc w:val="right"/>
            </w:pPr>
            <w:r w:rsidRPr="008C35F5">
              <w:t xml:space="preserve">Costs </w:t>
            </w:r>
            <w:r>
              <w:t xml:space="preserve">1 </w:t>
            </w:r>
            <w:r w:rsidRPr="008C35F5">
              <w:t>($m)</w:t>
            </w:r>
          </w:p>
        </w:tc>
        <w:tc>
          <w:tcPr>
            <w:tcW w:w="557" w:type="pct"/>
          </w:tcPr>
          <w:p w14:paraId="34B762ED"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7A5AE5E0"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C31C30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6C13B8BC"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BA2F24B"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3FF030D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7C8E0C87"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497DE476" w14:textId="77777777" w:rsidTr="008D1566">
        <w:tc>
          <w:tcPr>
            <w:tcW w:w="1090" w:type="pct"/>
            <w:shd w:val="clear" w:color="auto" w:fill="auto"/>
          </w:tcPr>
          <w:p w14:paraId="0B595E25" w14:textId="04081862" w:rsidR="006A54F8" w:rsidRPr="008C35F5" w:rsidRDefault="006A54F8" w:rsidP="006A54F8">
            <w:pPr>
              <w:pStyle w:val="TableTextEntries"/>
              <w:jc w:val="right"/>
            </w:pPr>
            <w:r w:rsidRPr="008C35F5">
              <w:t>Costs</w:t>
            </w:r>
            <w:r>
              <w:t xml:space="preserve"> 2 </w:t>
            </w:r>
            <w:r w:rsidRPr="008C35F5">
              <w:t>($m)</w:t>
            </w:r>
          </w:p>
        </w:tc>
        <w:tc>
          <w:tcPr>
            <w:tcW w:w="557" w:type="pct"/>
          </w:tcPr>
          <w:p w14:paraId="7E7D61EB"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2B22623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611EBCE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734203D1"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6996C93"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6E722C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6C2E5B9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117B22EB" w14:textId="77777777" w:rsidTr="008D1566">
        <w:tc>
          <w:tcPr>
            <w:tcW w:w="1090" w:type="pct"/>
            <w:shd w:val="clear" w:color="auto" w:fill="auto"/>
          </w:tcPr>
          <w:p w14:paraId="35DD5C5D" w14:textId="459C0F9D" w:rsidR="006A54F8" w:rsidRPr="008C35F5" w:rsidRDefault="006A54F8" w:rsidP="006A54F8">
            <w:pPr>
              <w:pStyle w:val="TableTextEntries"/>
              <w:jc w:val="right"/>
            </w:pPr>
            <w:r w:rsidRPr="006A54F8">
              <w:rPr>
                <w:b/>
                <w:bCs/>
              </w:rPr>
              <w:t xml:space="preserve">Total costs </w:t>
            </w:r>
          </w:p>
        </w:tc>
        <w:tc>
          <w:tcPr>
            <w:tcW w:w="557" w:type="pct"/>
          </w:tcPr>
          <w:p w14:paraId="082D373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9AB6A15"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011773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4916DBFC"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D022113"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25BB972B"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28A3081E"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41B9E71A" w14:textId="77777777" w:rsidTr="008D1566">
        <w:tc>
          <w:tcPr>
            <w:tcW w:w="1090" w:type="pct"/>
            <w:shd w:val="clear" w:color="auto" w:fill="auto"/>
          </w:tcPr>
          <w:p w14:paraId="13DB3A8E" w14:textId="0F0FD3BA" w:rsidR="006A54F8" w:rsidRPr="008C35F5" w:rsidRDefault="006A54F8" w:rsidP="006A54F8">
            <w:pPr>
              <w:pStyle w:val="TableTextEntries"/>
              <w:jc w:val="right"/>
            </w:pPr>
            <w:r w:rsidRPr="008C35F5">
              <w:t>Benefit</w:t>
            </w:r>
            <w:r>
              <w:t xml:space="preserve"> 1</w:t>
            </w:r>
            <w:r w:rsidRPr="008C35F5">
              <w:t xml:space="preserve"> ($m)</w:t>
            </w:r>
          </w:p>
        </w:tc>
        <w:tc>
          <w:tcPr>
            <w:tcW w:w="557" w:type="pct"/>
          </w:tcPr>
          <w:p w14:paraId="5C6207D1"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37D2B98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2A24AA17"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5B9E0EB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9A784EE"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AA3815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3DA6C3F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04E09242" w14:textId="77777777" w:rsidTr="008D1566">
        <w:tc>
          <w:tcPr>
            <w:tcW w:w="1090" w:type="pct"/>
            <w:shd w:val="clear" w:color="auto" w:fill="auto"/>
          </w:tcPr>
          <w:p w14:paraId="533F4A0F" w14:textId="6D3A4A4E" w:rsidR="006A54F8" w:rsidRPr="008C35F5" w:rsidRDefault="006A54F8" w:rsidP="006A54F8">
            <w:pPr>
              <w:pStyle w:val="TableTextEntries"/>
              <w:jc w:val="right"/>
            </w:pPr>
            <w:r w:rsidRPr="008C35F5">
              <w:t>Benefit</w:t>
            </w:r>
            <w:r>
              <w:t xml:space="preserve"> 2</w:t>
            </w:r>
            <w:r w:rsidRPr="008C35F5">
              <w:t xml:space="preserve"> ($m)</w:t>
            </w:r>
          </w:p>
        </w:tc>
        <w:tc>
          <w:tcPr>
            <w:tcW w:w="557" w:type="pct"/>
          </w:tcPr>
          <w:p w14:paraId="3E09088D"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7B99E0A9"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94CB29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6E6D6815"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763EE42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65C406E2"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2C48EE09"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0755A384" w14:textId="77777777" w:rsidTr="008D1566">
        <w:tc>
          <w:tcPr>
            <w:tcW w:w="1090" w:type="pct"/>
            <w:shd w:val="clear" w:color="auto" w:fill="auto"/>
          </w:tcPr>
          <w:p w14:paraId="07B19AC6" w14:textId="704173F7" w:rsidR="006A54F8" w:rsidRPr="008C35F5" w:rsidRDefault="006A54F8" w:rsidP="006A54F8">
            <w:pPr>
              <w:pStyle w:val="TableTextEntries"/>
              <w:jc w:val="right"/>
            </w:pPr>
            <w:r w:rsidRPr="006A54F8">
              <w:rPr>
                <w:b/>
                <w:bCs/>
              </w:rPr>
              <w:t>Total benefits</w:t>
            </w:r>
          </w:p>
        </w:tc>
        <w:tc>
          <w:tcPr>
            <w:tcW w:w="557" w:type="pct"/>
          </w:tcPr>
          <w:p w14:paraId="438B4BA3"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1E17E69"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2BB65F3"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7A42F30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7571D530"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2B0C92A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1C626F5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244CDED6" w14:textId="77777777" w:rsidTr="008D1566">
        <w:tc>
          <w:tcPr>
            <w:tcW w:w="1090" w:type="pct"/>
            <w:shd w:val="clear" w:color="auto" w:fill="auto"/>
          </w:tcPr>
          <w:p w14:paraId="0FE9D7CA" w14:textId="1A0ABEA6" w:rsidR="006A54F8" w:rsidRPr="008C35F5" w:rsidRDefault="006A54F8" w:rsidP="006A54F8">
            <w:pPr>
              <w:pStyle w:val="TableTextEntries"/>
              <w:jc w:val="right"/>
            </w:pPr>
            <w:r>
              <w:t>NPV</w:t>
            </w:r>
          </w:p>
        </w:tc>
        <w:tc>
          <w:tcPr>
            <w:tcW w:w="557" w:type="pct"/>
          </w:tcPr>
          <w:p w14:paraId="19080FA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654DB7D6"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719266B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187BF38B"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663AECA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7D9544E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6281B01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30A37322" w14:textId="77777777" w:rsidTr="008D1566">
        <w:tc>
          <w:tcPr>
            <w:tcW w:w="1090" w:type="pct"/>
            <w:shd w:val="clear" w:color="auto" w:fill="auto"/>
          </w:tcPr>
          <w:p w14:paraId="4C971389" w14:textId="294099C8" w:rsidR="006A54F8" w:rsidRPr="006A54F8" w:rsidRDefault="006A54F8" w:rsidP="006A54F8">
            <w:pPr>
              <w:pStyle w:val="TableTextEntries"/>
              <w:jc w:val="right"/>
              <w:rPr>
                <w:b/>
                <w:bCs/>
              </w:rPr>
            </w:pPr>
            <w:r w:rsidRPr="006A54F8">
              <w:rPr>
                <w:b/>
                <w:bCs/>
              </w:rPr>
              <w:t>BCR</w:t>
            </w:r>
          </w:p>
        </w:tc>
        <w:tc>
          <w:tcPr>
            <w:tcW w:w="557" w:type="pct"/>
          </w:tcPr>
          <w:p w14:paraId="5AD5584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5A81F51"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DC62E81"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16F30107"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37B2E2E"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27A75CE0"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5AA2BFC3"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49C3E94E" w14:textId="77777777" w:rsidTr="008D1566">
        <w:tc>
          <w:tcPr>
            <w:tcW w:w="1090" w:type="pct"/>
            <w:shd w:val="clear" w:color="auto" w:fill="D9D9D9" w:themeFill="background1" w:themeFillShade="D9"/>
          </w:tcPr>
          <w:p w14:paraId="640C84E7" w14:textId="7C4251BA" w:rsidR="006A54F8" w:rsidRPr="008C35F5" w:rsidRDefault="006A54F8" w:rsidP="006A54F8">
            <w:pPr>
              <w:pStyle w:val="TableTextEntries"/>
              <w:jc w:val="right"/>
            </w:pPr>
            <w:r w:rsidRPr="00F852B0">
              <w:rPr>
                <w:b/>
                <w:bCs/>
              </w:rPr>
              <w:t xml:space="preserve">Option </w:t>
            </w:r>
            <w:r>
              <w:rPr>
                <w:b/>
                <w:bCs/>
              </w:rPr>
              <w:t>3</w:t>
            </w:r>
          </w:p>
        </w:tc>
        <w:tc>
          <w:tcPr>
            <w:tcW w:w="557" w:type="pct"/>
            <w:shd w:val="clear" w:color="auto" w:fill="D9D9D9" w:themeFill="background1" w:themeFillShade="D9"/>
          </w:tcPr>
          <w:p w14:paraId="4F5390F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shd w:val="clear" w:color="auto" w:fill="D9D9D9" w:themeFill="background1" w:themeFillShade="D9"/>
          </w:tcPr>
          <w:p w14:paraId="53EE62D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shd w:val="clear" w:color="auto" w:fill="D9D9D9" w:themeFill="background1" w:themeFillShade="D9"/>
          </w:tcPr>
          <w:p w14:paraId="7B53F5D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shd w:val="clear" w:color="auto" w:fill="D9D9D9" w:themeFill="background1" w:themeFillShade="D9"/>
          </w:tcPr>
          <w:p w14:paraId="5F0B9B2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shd w:val="clear" w:color="auto" w:fill="D9D9D9" w:themeFill="background1" w:themeFillShade="D9"/>
          </w:tcPr>
          <w:p w14:paraId="5B4C748C"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shd w:val="clear" w:color="auto" w:fill="D9D9D9" w:themeFill="background1" w:themeFillShade="D9"/>
          </w:tcPr>
          <w:p w14:paraId="1F1FF3FB"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shd w:val="clear" w:color="auto" w:fill="D9D9D9" w:themeFill="background1" w:themeFillShade="D9"/>
          </w:tcPr>
          <w:p w14:paraId="27DFA4D9"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28CB7D90" w14:textId="77777777" w:rsidTr="008D1566">
        <w:tc>
          <w:tcPr>
            <w:tcW w:w="1090" w:type="pct"/>
            <w:shd w:val="clear" w:color="auto" w:fill="auto"/>
          </w:tcPr>
          <w:p w14:paraId="7D1572AD" w14:textId="2FAFB3AE" w:rsidR="006A54F8" w:rsidRPr="008C35F5" w:rsidRDefault="006A54F8" w:rsidP="006A54F8">
            <w:pPr>
              <w:pStyle w:val="TableTextEntries"/>
              <w:jc w:val="right"/>
            </w:pPr>
            <w:r w:rsidRPr="008C35F5">
              <w:t xml:space="preserve">Costs </w:t>
            </w:r>
            <w:r>
              <w:t xml:space="preserve">1 </w:t>
            </w:r>
            <w:r w:rsidRPr="008C35F5">
              <w:t>($m)</w:t>
            </w:r>
          </w:p>
        </w:tc>
        <w:tc>
          <w:tcPr>
            <w:tcW w:w="557" w:type="pct"/>
          </w:tcPr>
          <w:p w14:paraId="3ADD54CE"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80B2359"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3E57F63B"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4F8E1AA9"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19A1AE72"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6B3D0E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7B633A96"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0461E805" w14:textId="77777777" w:rsidTr="008D1566">
        <w:tc>
          <w:tcPr>
            <w:tcW w:w="1090" w:type="pct"/>
            <w:shd w:val="clear" w:color="auto" w:fill="auto"/>
          </w:tcPr>
          <w:p w14:paraId="5F5BD40F" w14:textId="028CE033" w:rsidR="006A54F8" w:rsidRPr="008C35F5" w:rsidRDefault="006A54F8" w:rsidP="006A54F8">
            <w:pPr>
              <w:pStyle w:val="TableTextEntries"/>
              <w:jc w:val="right"/>
            </w:pPr>
            <w:r w:rsidRPr="008C35F5">
              <w:t>Costs</w:t>
            </w:r>
            <w:r>
              <w:t xml:space="preserve"> 2 </w:t>
            </w:r>
            <w:r w:rsidRPr="008C35F5">
              <w:t>($m)</w:t>
            </w:r>
          </w:p>
        </w:tc>
        <w:tc>
          <w:tcPr>
            <w:tcW w:w="557" w:type="pct"/>
          </w:tcPr>
          <w:p w14:paraId="60E31BC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3ADF425"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37BE82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038659FE"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4372ABB"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636F3062"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3BA00162"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5632C721" w14:textId="77777777" w:rsidTr="008D1566">
        <w:tc>
          <w:tcPr>
            <w:tcW w:w="1090" w:type="pct"/>
            <w:shd w:val="clear" w:color="auto" w:fill="auto"/>
          </w:tcPr>
          <w:p w14:paraId="38768A62" w14:textId="7181AAAA" w:rsidR="006A54F8" w:rsidRPr="008C35F5" w:rsidRDefault="006A54F8" w:rsidP="006A54F8">
            <w:pPr>
              <w:pStyle w:val="TableTextEntries"/>
              <w:jc w:val="right"/>
            </w:pPr>
            <w:r w:rsidRPr="006A54F8">
              <w:rPr>
                <w:b/>
                <w:bCs/>
              </w:rPr>
              <w:t xml:space="preserve">Total costs </w:t>
            </w:r>
          </w:p>
        </w:tc>
        <w:tc>
          <w:tcPr>
            <w:tcW w:w="557" w:type="pct"/>
          </w:tcPr>
          <w:p w14:paraId="36A79A6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6DC5D1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EEBB06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12DBBEC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1332C431"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1D9D54DC"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37CD333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15F21691" w14:textId="77777777" w:rsidTr="008D1566">
        <w:tc>
          <w:tcPr>
            <w:tcW w:w="1090" w:type="pct"/>
            <w:shd w:val="clear" w:color="auto" w:fill="auto"/>
          </w:tcPr>
          <w:p w14:paraId="6772A010" w14:textId="167D270F" w:rsidR="006A54F8" w:rsidRPr="008C35F5" w:rsidRDefault="006A54F8" w:rsidP="006A54F8">
            <w:pPr>
              <w:pStyle w:val="TableTextEntries"/>
              <w:jc w:val="right"/>
            </w:pPr>
            <w:r w:rsidRPr="008C35F5">
              <w:t>Benefit</w:t>
            </w:r>
            <w:r>
              <w:t xml:space="preserve"> 1</w:t>
            </w:r>
            <w:r w:rsidRPr="008C35F5">
              <w:t xml:space="preserve"> ($m)</w:t>
            </w:r>
          </w:p>
        </w:tc>
        <w:tc>
          <w:tcPr>
            <w:tcW w:w="557" w:type="pct"/>
          </w:tcPr>
          <w:p w14:paraId="3373614D"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6C68987E"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3AF0B9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6D5C7665"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F36F90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AFC509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4CACA2E5"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701F5DD2" w14:textId="77777777" w:rsidTr="008D1566">
        <w:tc>
          <w:tcPr>
            <w:tcW w:w="1090" w:type="pct"/>
            <w:shd w:val="clear" w:color="auto" w:fill="auto"/>
          </w:tcPr>
          <w:p w14:paraId="215B5BF6" w14:textId="5A503933" w:rsidR="006A54F8" w:rsidRPr="008C35F5" w:rsidRDefault="006A54F8" w:rsidP="006A54F8">
            <w:pPr>
              <w:pStyle w:val="TableTextEntries"/>
              <w:jc w:val="right"/>
            </w:pPr>
            <w:r w:rsidRPr="008C35F5">
              <w:t>Benefit</w:t>
            </w:r>
            <w:r>
              <w:t xml:space="preserve"> 2</w:t>
            </w:r>
            <w:r w:rsidRPr="008C35F5">
              <w:t xml:space="preserve"> ($m)</w:t>
            </w:r>
          </w:p>
        </w:tc>
        <w:tc>
          <w:tcPr>
            <w:tcW w:w="557" w:type="pct"/>
          </w:tcPr>
          <w:p w14:paraId="48E3AEC1"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61B3F967"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073D5B5"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06DA732C"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581207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5C7925B"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1446831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5B9EB758" w14:textId="77777777" w:rsidTr="008D1566">
        <w:tc>
          <w:tcPr>
            <w:tcW w:w="1090" w:type="pct"/>
            <w:shd w:val="clear" w:color="auto" w:fill="auto"/>
          </w:tcPr>
          <w:p w14:paraId="27902B55" w14:textId="52AF2FB2" w:rsidR="006A54F8" w:rsidRPr="008C35F5" w:rsidRDefault="006A54F8" w:rsidP="006A54F8">
            <w:pPr>
              <w:pStyle w:val="TableTextEntries"/>
              <w:jc w:val="right"/>
            </w:pPr>
            <w:r w:rsidRPr="006A54F8">
              <w:rPr>
                <w:b/>
                <w:bCs/>
              </w:rPr>
              <w:t>Total benefits</w:t>
            </w:r>
          </w:p>
        </w:tc>
        <w:tc>
          <w:tcPr>
            <w:tcW w:w="557" w:type="pct"/>
          </w:tcPr>
          <w:p w14:paraId="60DB35DE"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4AE6542"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16F6620"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69ADA899"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629E0A8"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F9C5629"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3BA24786"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205516BE" w14:textId="77777777" w:rsidTr="008D1566">
        <w:tc>
          <w:tcPr>
            <w:tcW w:w="1090" w:type="pct"/>
            <w:shd w:val="clear" w:color="auto" w:fill="auto"/>
          </w:tcPr>
          <w:p w14:paraId="0B2D9809" w14:textId="25C59529" w:rsidR="006A54F8" w:rsidRPr="008C35F5" w:rsidRDefault="006A54F8" w:rsidP="006A54F8">
            <w:pPr>
              <w:pStyle w:val="TableTextEntries"/>
              <w:jc w:val="right"/>
            </w:pPr>
            <w:r>
              <w:t>NPV</w:t>
            </w:r>
          </w:p>
        </w:tc>
        <w:tc>
          <w:tcPr>
            <w:tcW w:w="557" w:type="pct"/>
          </w:tcPr>
          <w:p w14:paraId="6F2E3D23"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5BEC622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167F8E0D"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36794E8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66C78283"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EE6CF22"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47A50246"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r w:rsidR="006A54F8" w14:paraId="430EBAF2" w14:textId="77777777" w:rsidTr="008D1566">
        <w:tc>
          <w:tcPr>
            <w:tcW w:w="1090" w:type="pct"/>
            <w:shd w:val="clear" w:color="auto" w:fill="auto"/>
          </w:tcPr>
          <w:p w14:paraId="48AE76CA" w14:textId="27F8030A" w:rsidR="006A54F8" w:rsidRPr="006A54F8" w:rsidRDefault="006A54F8" w:rsidP="006A54F8">
            <w:pPr>
              <w:pStyle w:val="TableTextEntries"/>
              <w:jc w:val="right"/>
              <w:rPr>
                <w:b/>
                <w:bCs/>
              </w:rPr>
            </w:pPr>
            <w:r w:rsidRPr="006A54F8">
              <w:rPr>
                <w:b/>
                <w:bCs/>
              </w:rPr>
              <w:t>BCR</w:t>
            </w:r>
          </w:p>
        </w:tc>
        <w:tc>
          <w:tcPr>
            <w:tcW w:w="557" w:type="pct"/>
          </w:tcPr>
          <w:p w14:paraId="680FFB7F"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4830285A"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7A88F024"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7271810C"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7709FD3"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9" w:type="pct"/>
          </w:tcPr>
          <w:p w14:paraId="06B01BE0"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c>
          <w:tcPr>
            <w:tcW w:w="558" w:type="pct"/>
          </w:tcPr>
          <w:p w14:paraId="2D2A1906" w14:textId="77777777" w:rsidR="006A54F8" w:rsidRDefault="006A54F8" w:rsidP="006A54F8">
            <w:pPr>
              <w:spacing w:before="40" w:after="40" w:line="240" w:lineRule="auto"/>
              <w:rPr>
                <w:rFonts w:eastAsiaTheme="minorEastAsia" w:cs="Arial"/>
                <w:bCs/>
                <w:color w:val="000000" w:themeColor="text1"/>
                <w:kern w:val="24"/>
                <w:sz w:val="20"/>
                <w:highlight w:val="yellow"/>
                <w:lang w:val="en-US"/>
              </w:rPr>
            </w:pPr>
          </w:p>
        </w:tc>
      </w:tr>
    </w:tbl>
    <w:p w14:paraId="0E0EC7AB" w14:textId="77777777" w:rsidR="00F852B0" w:rsidRDefault="00F852B0" w:rsidP="008D1566">
      <w:pPr>
        <w:spacing w:before="0" w:after="0" w:line="240" w:lineRule="auto"/>
        <w:rPr>
          <w:rFonts w:eastAsiaTheme="minorEastAsia" w:cs="Arial"/>
          <w:b/>
          <w:bCs/>
          <w:color w:val="0070C0"/>
          <w:kern w:val="24"/>
          <w:sz w:val="20"/>
          <w:lang w:val="en-US"/>
        </w:rPr>
      </w:pPr>
    </w:p>
    <w:p w14:paraId="0482A811" w14:textId="56CA75F0" w:rsidR="00F852B0" w:rsidRPr="00DF5CBC" w:rsidRDefault="00F852B0" w:rsidP="008D1566">
      <w:pPr>
        <w:spacing w:before="0" w:after="0" w:line="240" w:lineRule="auto"/>
        <w:rPr>
          <w:rFonts w:eastAsiaTheme="minorEastAsia" w:cs="Arial"/>
          <w:b/>
          <w:bCs/>
          <w:color w:val="0070C0"/>
          <w:kern w:val="24"/>
          <w:sz w:val="20"/>
          <w:lang w:val="en-US"/>
        </w:rPr>
      </w:pPr>
      <w:r>
        <w:rPr>
          <w:rFonts w:eastAsiaTheme="minorEastAsia" w:cs="Arial"/>
          <w:b/>
          <w:bCs/>
          <w:color w:val="0070C0"/>
          <w:kern w:val="24"/>
          <w:sz w:val="20"/>
          <w:lang w:val="en-US"/>
        </w:rPr>
        <w:t>Sensitivities</w:t>
      </w:r>
    </w:p>
    <w:p w14:paraId="11E945FB" w14:textId="36CF6F05" w:rsidR="00F852B0" w:rsidRDefault="00F852B0" w:rsidP="008D1566">
      <w:pPr>
        <w:rPr>
          <w:rFonts w:eastAsiaTheme="minorEastAsia" w:cs="Arial"/>
          <w:bCs/>
          <w:color w:val="000000" w:themeColor="text1"/>
          <w:kern w:val="24"/>
          <w:sz w:val="20"/>
          <w:lang w:val="en-US"/>
        </w:rPr>
      </w:pPr>
      <w:r w:rsidRPr="00AC7F5E">
        <w:rPr>
          <w:rFonts w:eastAsiaTheme="minorEastAsia" w:cs="Arial"/>
          <w:bCs/>
          <w:color w:val="000000" w:themeColor="text1"/>
          <w:kern w:val="24"/>
          <w:sz w:val="20"/>
          <w:lang w:val="en-US"/>
        </w:rPr>
        <w:t xml:space="preserve">The core BCR (in the table above) </w:t>
      </w:r>
      <w:r w:rsidR="008360F8">
        <w:rPr>
          <w:rFonts w:eastAsiaTheme="minorEastAsia" w:cs="Arial"/>
          <w:bCs/>
          <w:color w:val="000000" w:themeColor="text1"/>
          <w:kern w:val="24"/>
          <w:sz w:val="20"/>
          <w:lang w:val="en-US"/>
        </w:rPr>
        <w:t>is</w:t>
      </w:r>
      <w:r w:rsidRPr="00AC7F5E">
        <w:rPr>
          <w:rFonts w:eastAsiaTheme="minorEastAsia" w:cs="Arial"/>
          <w:bCs/>
          <w:color w:val="000000" w:themeColor="text1"/>
          <w:kern w:val="24"/>
          <w:sz w:val="20"/>
          <w:lang w:val="en-US"/>
        </w:rPr>
        <w:t xml:space="preserve"> based on </w:t>
      </w:r>
      <w:r w:rsidR="008360F8">
        <w:rPr>
          <w:rFonts w:eastAsiaTheme="minorEastAsia" w:cs="Arial"/>
          <w:bCs/>
          <w:color w:val="000000" w:themeColor="text1"/>
          <w:kern w:val="24"/>
          <w:sz w:val="20"/>
          <w:lang w:val="en-US"/>
        </w:rPr>
        <w:t xml:space="preserve">a </w:t>
      </w:r>
      <w:r w:rsidRPr="00AC7F5E">
        <w:rPr>
          <w:rFonts w:eastAsiaTheme="minorEastAsia" w:cs="Arial"/>
          <w:bCs/>
          <w:color w:val="000000" w:themeColor="text1"/>
          <w:kern w:val="24"/>
          <w:sz w:val="20"/>
          <w:lang w:val="en-US"/>
        </w:rPr>
        <w:t xml:space="preserve">specific sets of assumptions. To test the robustness, sensitivity analyses </w:t>
      </w:r>
      <w:r w:rsidR="00A620BA">
        <w:rPr>
          <w:rFonts w:eastAsiaTheme="minorEastAsia" w:cs="Arial"/>
          <w:bCs/>
          <w:color w:val="000000" w:themeColor="text1"/>
          <w:kern w:val="24"/>
          <w:sz w:val="20"/>
          <w:lang w:val="en-US"/>
        </w:rPr>
        <w:t>are</w:t>
      </w:r>
      <w:r w:rsidR="00A620BA" w:rsidRPr="00AC7F5E">
        <w:rPr>
          <w:rFonts w:eastAsiaTheme="minorEastAsia" w:cs="Arial"/>
          <w:bCs/>
          <w:color w:val="000000" w:themeColor="text1"/>
          <w:kern w:val="24"/>
          <w:sz w:val="20"/>
          <w:lang w:val="en-US"/>
        </w:rPr>
        <w:t xml:space="preserve"> </w:t>
      </w:r>
      <w:r w:rsidRPr="00AC7F5E">
        <w:rPr>
          <w:rFonts w:eastAsiaTheme="minorEastAsia" w:cs="Arial"/>
          <w:bCs/>
          <w:color w:val="000000" w:themeColor="text1"/>
          <w:kern w:val="24"/>
          <w:sz w:val="20"/>
          <w:lang w:val="en-US"/>
        </w:rPr>
        <w:t xml:space="preserve">undertaken on key parameters that drive results. </w:t>
      </w:r>
      <w:r w:rsidR="00AC7F5E">
        <w:rPr>
          <w:rFonts w:eastAsiaTheme="minorEastAsia" w:cs="Arial"/>
          <w:bCs/>
          <w:color w:val="000000" w:themeColor="text1"/>
          <w:kern w:val="24"/>
          <w:sz w:val="20"/>
          <w:lang w:val="en-US"/>
        </w:rPr>
        <w:t>[</w:t>
      </w:r>
      <w:r w:rsidRPr="00AC7F5E">
        <w:rPr>
          <w:rFonts w:eastAsiaTheme="minorEastAsia" w:cs="Arial"/>
          <w:bCs/>
          <w:color w:val="000000" w:themeColor="text1"/>
          <w:kern w:val="24"/>
          <w:sz w:val="20"/>
          <w:lang w:val="en-US"/>
        </w:rPr>
        <w:t xml:space="preserve">Additional benefits, where causality may be </w:t>
      </w:r>
      <w:r w:rsidR="00431184" w:rsidRPr="00AC7F5E">
        <w:rPr>
          <w:rFonts w:eastAsiaTheme="minorEastAsia" w:cs="Arial"/>
          <w:bCs/>
          <w:color w:val="000000" w:themeColor="text1"/>
          <w:kern w:val="24"/>
          <w:sz w:val="20"/>
          <w:lang w:val="en-US"/>
        </w:rPr>
        <w:t>an issue but there is a strong logical case for it</w:t>
      </w:r>
      <w:r w:rsidRPr="00AC7F5E">
        <w:rPr>
          <w:rFonts w:eastAsiaTheme="minorEastAsia" w:cs="Arial"/>
          <w:bCs/>
          <w:color w:val="000000" w:themeColor="text1"/>
          <w:kern w:val="24"/>
          <w:sz w:val="20"/>
          <w:lang w:val="en-US"/>
        </w:rPr>
        <w:t xml:space="preserve"> can also be included as a sensitivity </w:t>
      </w:r>
      <w:r w:rsidR="00431184" w:rsidRPr="00AC7F5E">
        <w:rPr>
          <w:rFonts w:eastAsiaTheme="minorEastAsia" w:cs="Arial"/>
          <w:bCs/>
          <w:color w:val="000000" w:themeColor="text1"/>
          <w:kern w:val="24"/>
          <w:sz w:val="20"/>
          <w:lang w:val="en-US"/>
        </w:rPr>
        <w:t>e.g. WEBs. Results of sensitivity analysis should be presented against the core result for comparability</w:t>
      </w:r>
      <w:r w:rsidR="00AC7F5E" w:rsidRPr="00AC7F5E">
        <w:rPr>
          <w:rFonts w:eastAsiaTheme="minorEastAsia" w:cs="Arial"/>
          <w:bCs/>
          <w:color w:val="000000" w:themeColor="text1"/>
          <w:kern w:val="24"/>
          <w:sz w:val="20"/>
          <w:lang w:val="en-US"/>
        </w:rPr>
        <w:t>.</w:t>
      </w:r>
      <w:r w:rsidR="00AC7F5E">
        <w:rPr>
          <w:rFonts w:eastAsiaTheme="minorEastAsia" w:cs="Arial"/>
          <w:bCs/>
          <w:color w:val="000000" w:themeColor="text1"/>
          <w:kern w:val="24"/>
          <w:sz w:val="20"/>
          <w:lang w:val="en-US"/>
        </w:rPr>
        <w:t>]</w:t>
      </w:r>
    </w:p>
    <w:p w14:paraId="6508AFB8" w14:textId="4EE2D3DB" w:rsidR="001F3DF8" w:rsidRDefault="006B4558" w:rsidP="008D1566">
      <w:pPr>
        <w:rPr>
          <w:rFonts w:eastAsiaTheme="minorEastAsia" w:cs="Arial"/>
          <w:b/>
          <w:bCs/>
          <w:color w:val="0070C0"/>
          <w:kern w:val="24"/>
          <w:sz w:val="20"/>
          <w:lang w:val="en-US"/>
        </w:rPr>
      </w:pPr>
      <w:r>
        <w:rPr>
          <w:rFonts w:eastAsiaTheme="minorEastAsia" w:cs="Arial"/>
          <w:b/>
          <w:bCs/>
          <w:color w:val="000000" w:themeColor="text1"/>
          <w:kern w:val="24"/>
          <w:sz w:val="20"/>
          <w:lang w:val="en-US"/>
        </w:rPr>
        <w:t>Example: Sensitivity Analysis</w:t>
      </w:r>
    </w:p>
    <w:tbl>
      <w:tblPr>
        <w:tblStyle w:val="ColumnHeadingdata"/>
        <w:tblW w:w="4529" w:type="pct"/>
        <w:tblInd w:w="1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92"/>
        <w:gridCol w:w="1592"/>
        <w:gridCol w:w="1592"/>
        <w:gridCol w:w="1591"/>
        <w:gridCol w:w="1591"/>
      </w:tblGrid>
      <w:tr w:rsidR="00431184" w14:paraId="6CD49D85" w14:textId="66FB120C" w:rsidTr="008D15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66F2C57B" w14:textId="77777777" w:rsidR="00431184" w:rsidRPr="00297C7A" w:rsidRDefault="00431184" w:rsidP="008C4C8E">
            <w:pPr>
              <w:pStyle w:val="TableTextColumnHeading"/>
              <w:jc w:val="right"/>
              <w:rPr>
                <w:color w:val="000000" w:themeColor="text1"/>
              </w:rPr>
            </w:pPr>
          </w:p>
        </w:tc>
        <w:tc>
          <w:tcPr>
            <w:tcW w:w="97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hideMark/>
          </w:tcPr>
          <w:p w14:paraId="0A8EF207" w14:textId="06458E2F" w:rsidR="00431184" w:rsidRPr="00297C7A" w:rsidRDefault="00431184" w:rsidP="008C4C8E">
            <w:pPr>
              <w:pStyle w:val="TableDataColumnHeading"/>
              <w:spacing w:beforeAutospacing="0" w:afterAutospacing="0"/>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Total benefits </w:t>
            </w:r>
          </w:p>
        </w:tc>
        <w:tc>
          <w:tcPr>
            <w:tcW w:w="97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hideMark/>
          </w:tcPr>
          <w:p w14:paraId="28E7B110" w14:textId="7C4EFB60" w:rsidR="00431184" w:rsidRPr="00297C7A" w:rsidRDefault="00431184" w:rsidP="008C4C8E">
            <w:pPr>
              <w:pStyle w:val="TableDataColumnHeading"/>
              <w:spacing w:beforeAutospacing="0" w:afterAutospacing="0"/>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Total costs </w:t>
            </w:r>
          </w:p>
        </w:tc>
        <w:tc>
          <w:tcPr>
            <w:tcW w:w="97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5B808755" w14:textId="7DDE4FBB" w:rsidR="00431184" w:rsidRPr="00297C7A" w:rsidRDefault="00431184" w:rsidP="008C4C8E">
            <w:pPr>
              <w:pStyle w:val="TableDataColumnHeading"/>
              <w:spacing w:beforeAutospacing="0" w:afterAutospacing="0"/>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NPV</w:t>
            </w:r>
          </w:p>
        </w:tc>
        <w:tc>
          <w:tcPr>
            <w:tcW w:w="97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p w14:paraId="48F04E05" w14:textId="6787B394" w:rsidR="00431184" w:rsidRDefault="00431184" w:rsidP="008C4C8E">
            <w:pPr>
              <w:pStyle w:val="TableDataColumnHeading"/>
              <w:spacing w:beforeAutospacing="0" w:afterAutospacing="0"/>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BCR </w:t>
            </w:r>
          </w:p>
        </w:tc>
      </w:tr>
      <w:tr w:rsidR="00431184" w14:paraId="1842C9FF" w14:textId="45EDF2BA" w:rsidTr="008D1566">
        <w:tc>
          <w:tcPr>
            <w:cnfStyle w:val="001000000000" w:firstRow="0" w:lastRow="0" w:firstColumn="1" w:lastColumn="0" w:oddVBand="0" w:evenVBand="0" w:oddHBand="0" w:evenHBand="0" w:firstRowFirstColumn="0" w:firstRowLastColumn="0" w:lastRowFirstColumn="0" w:lastRowLastColumn="0"/>
            <w:tcW w:w="1098" w:type="pct"/>
            <w:shd w:val="clear" w:color="auto" w:fill="D9D9D9" w:themeFill="background1" w:themeFillShade="D9"/>
            <w:hideMark/>
          </w:tcPr>
          <w:p w14:paraId="33ABE8C2" w14:textId="5EF852CA" w:rsidR="00431184" w:rsidRDefault="00431184" w:rsidP="008C4C8E">
            <w:pPr>
              <w:pStyle w:val="TableTextEntries"/>
              <w:jc w:val="right"/>
            </w:pPr>
            <w:r>
              <w:t xml:space="preserve">Core BCR </w:t>
            </w:r>
          </w:p>
        </w:tc>
        <w:tc>
          <w:tcPr>
            <w:tcW w:w="976" w:type="pct"/>
            <w:shd w:val="clear" w:color="auto" w:fill="D9D9D9" w:themeFill="background1" w:themeFillShade="D9"/>
          </w:tcPr>
          <w:p w14:paraId="650D349D"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pPr>
          </w:p>
        </w:tc>
        <w:tc>
          <w:tcPr>
            <w:tcW w:w="976" w:type="pct"/>
            <w:shd w:val="clear" w:color="auto" w:fill="D9D9D9" w:themeFill="background1" w:themeFillShade="D9"/>
          </w:tcPr>
          <w:p w14:paraId="46A85895"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pPr>
          </w:p>
        </w:tc>
        <w:tc>
          <w:tcPr>
            <w:tcW w:w="975" w:type="pct"/>
            <w:shd w:val="clear" w:color="auto" w:fill="D9D9D9" w:themeFill="background1" w:themeFillShade="D9"/>
          </w:tcPr>
          <w:p w14:paraId="435B1509"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pPr>
          </w:p>
        </w:tc>
        <w:tc>
          <w:tcPr>
            <w:tcW w:w="975" w:type="pct"/>
            <w:shd w:val="clear" w:color="auto" w:fill="D9D9D9" w:themeFill="background1" w:themeFillShade="D9"/>
          </w:tcPr>
          <w:p w14:paraId="5485AC66"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pPr>
          </w:p>
        </w:tc>
      </w:tr>
      <w:tr w:rsidR="00431184" w14:paraId="00199A90" w14:textId="2733B54D" w:rsidTr="008D1566">
        <w:tc>
          <w:tcPr>
            <w:cnfStyle w:val="001000000000" w:firstRow="0" w:lastRow="0" w:firstColumn="1" w:lastColumn="0" w:oddVBand="0" w:evenVBand="0" w:oddHBand="0" w:evenHBand="0" w:firstRowFirstColumn="0" w:firstRowLastColumn="0" w:lastRowFirstColumn="0" w:lastRowLastColumn="0"/>
            <w:tcW w:w="1098" w:type="pct"/>
            <w:hideMark/>
          </w:tcPr>
          <w:p w14:paraId="554BF94D" w14:textId="437AFE22" w:rsidR="00431184" w:rsidRDefault="00431184" w:rsidP="008C4C8E">
            <w:pPr>
              <w:pStyle w:val="TableTextEntries"/>
              <w:jc w:val="right"/>
            </w:pPr>
            <w:r>
              <w:t>Sensitivity 1</w:t>
            </w:r>
            <w:r w:rsidR="00AA4B99">
              <w:t xml:space="preserve"> (e.g discount rates)</w:t>
            </w:r>
          </w:p>
        </w:tc>
        <w:tc>
          <w:tcPr>
            <w:tcW w:w="976" w:type="pct"/>
          </w:tcPr>
          <w:p w14:paraId="5EA7EB9E"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pPr>
          </w:p>
        </w:tc>
        <w:tc>
          <w:tcPr>
            <w:tcW w:w="976" w:type="pct"/>
          </w:tcPr>
          <w:p w14:paraId="6B06F4C5"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pPr>
          </w:p>
        </w:tc>
        <w:tc>
          <w:tcPr>
            <w:tcW w:w="975" w:type="pct"/>
          </w:tcPr>
          <w:p w14:paraId="04E92ABF"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pPr>
          </w:p>
        </w:tc>
        <w:tc>
          <w:tcPr>
            <w:tcW w:w="975" w:type="pct"/>
          </w:tcPr>
          <w:p w14:paraId="05BF0233"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pPr>
          </w:p>
        </w:tc>
      </w:tr>
      <w:tr w:rsidR="00431184" w14:paraId="5C47805A" w14:textId="0BC40CFD" w:rsidTr="008D1566">
        <w:tc>
          <w:tcPr>
            <w:cnfStyle w:val="001000000000" w:firstRow="0" w:lastRow="0" w:firstColumn="1" w:lastColumn="0" w:oddVBand="0" w:evenVBand="0" w:oddHBand="0" w:evenHBand="0" w:firstRowFirstColumn="0" w:firstRowLastColumn="0" w:lastRowFirstColumn="0" w:lastRowLastColumn="0"/>
            <w:tcW w:w="1098" w:type="pct"/>
            <w:hideMark/>
          </w:tcPr>
          <w:p w14:paraId="714B2A20" w14:textId="45E55847" w:rsidR="00431184" w:rsidRDefault="00431184" w:rsidP="008C4C8E">
            <w:pPr>
              <w:pStyle w:val="TableTextEntries"/>
              <w:jc w:val="right"/>
              <w:rPr>
                <w:b/>
              </w:rPr>
            </w:pPr>
            <w:r>
              <w:t>Sensitivity 2</w:t>
            </w:r>
            <w:r w:rsidR="00AA4B99">
              <w:t xml:space="preserve"> (e.g +/- 20% cost)</w:t>
            </w:r>
          </w:p>
        </w:tc>
        <w:tc>
          <w:tcPr>
            <w:tcW w:w="976" w:type="pct"/>
          </w:tcPr>
          <w:p w14:paraId="6B9C0715"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rPr>
                <w:b/>
              </w:rPr>
            </w:pPr>
          </w:p>
        </w:tc>
        <w:tc>
          <w:tcPr>
            <w:tcW w:w="976" w:type="pct"/>
          </w:tcPr>
          <w:p w14:paraId="5BC8A90A"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rPr>
                <w:b/>
              </w:rPr>
            </w:pPr>
          </w:p>
        </w:tc>
        <w:tc>
          <w:tcPr>
            <w:tcW w:w="975" w:type="pct"/>
          </w:tcPr>
          <w:p w14:paraId="3C09BA93"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rPr>
                <w:b/>
              </w:rPr>
            </w:pPr>
          </w:p>
        </w:tc>
        <w:tc>
          <w:tcPr>
            <w:tcW w:w="975" w:type="pct"/>
          </w:tcPr>
          <w:p w14:paraId="7B32EAB2"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rPr>
                <w:b/>
              </w:rPr>
            </w:pPr>
          </w:p>
        </w:tc>
      </w:tr>
      <w:tr w:rsidR="00431184" w14:paraId="542EEA07" w14:textId="6B62B5FB" w:rsidTr="008D1566">
        <w:tc>
          <w:tcPr>
            <w:cnfStyle w:val="001000000000" w:firstRow="0" w:lastRow="0" w:firstColumn="1" w:lastColumn="0" w:oddVBand="0" w:evenVBand="0" w:oddHBand="0" w:evenHBand="0" w:firstRowFirstColumn="0" w:firstRowLastColumn="0" w:lastRowFirstColumn="0" w:lastRowLastColumn="0"/>
            <w:tcW w:w="1098" w:type="pct"/>
            <w:hideMark/>
          </w:tcPr>
          <w:p w14:paraId="3E13EC90" w14:textId="4ECF869D" w:rsidR="00431184" w:rsidRDefault="00431184" w:rsidP="008C4C8E">
            <w:pPr>
              <w:pStyle w:val="TableTextEntries"/>
              <w:jc w:val="right"/>
              <w:rPr>
                <w:b/>
              </w:rPr>
            </w:pPr>
            <w:r>
              <w:t>Sensitivity 3</w:t>
            </w:r>
            <w:r w:rsidR="00AA4B99">
              <w:t xml:space="preserve"> (e.g covid scenarios)</w:t>
            </w:r>
          </w:p>
        </w:tc>
        <w:tc>
          <w:tcPr>
            <w:tcW w:w="976" w:type="pct"/>
          </w:tcPr>
          <w:p w14:paraId="1D67316C"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rPr>
                <w:b/>
              </w:rPr>
            </w:pPr>
          </w:p>
        </w:tc>
        <w:tc>
          <w:tcPr>
            <w:tcW w:w="976" w:type="pct"/>
          </w:tcPr>
          <w:p w14:paraId="1ADFBF4C"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rPr>
                <w:b/>
              </w:rPr>
            </w:pPr>
          </w:p>
        </w:tc>
        <w:tc>
          <w:tcPr>
            <w:tcW w:w="975" w:type="pct"/>
          </w:tcPr>
          <w:p w14:paraId="14BA8FE4"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rPr>
                <w:b/>
              </w:rPr>
            </w:pPr>
          </w:p>
        </w:tc>
        <w:tc>
          <w:tcPr>
            <w:tcW w:w="975" w:type="pct"/>
          </w:tcPr>
          <w:p w14:paraId="44EC602F" w14:textId="77777777" w:rsidR="00431184" w:rsidRDefault="00431184" w:rsidP="008C4C8E">
            <w:pPr>
              <w:pStyle w:val="TableDataEntries"/>
              <w:cnfStyle w:val="000000000000" w:firstRow="0" w:lastRow="0" w:firstColumn="0" w:lastColumn="0" w:oddVBand="0" w:evenVBand="0" w:oddHBand="0" w:evenHBand="0" w:firstRowFirstColumn="0" w:firstRowLastColumn="0" w:lastRowFirstColumn="0" w:lastRowLastColumn="0"/>
              <w:rPr>
                <w:b/>
              </w:rPr>
            </w:pPr>
          </w:p>
        </w:tc>
      </w:tr>
    </w:tbl>
    <w:p w14:paraId="7A0AAE66" w14:textId="3357D603" w:rsidR="00D50B01" w:rsidRPr="00E01817" w:rsidRDefault="00D50B01" w:rsidP="008D1566">
      <w:pPr>
        <w:rPr>
          <w:rFonts w:eastAsiaTheme="minorEastAsia" w:cs="Arial"/>
          <w:b/>
          <w:bCs/>
          <w:color w:val="0070C0"/>
          <w:kern w:val="24"/>
          <w:sz w:val="20"/>
          <w:lang w:val="en-US"/>
        </w:rPr>
      </w:pPr>
      <w:r w:rsidRPr="00E01817">
        <w:rPr>
          <w:rFonts w:eastAsiaTheme="minorEastAsia" w:cs="Arial"/>
          <w:b/>
          <w:bCs/>
          <w:color w:val="0070C0"/>
          <w:kern w:val="24"/>
          <w:sz w:val="20"/>
          <w:lang w:val="en-US"/>
        </w:rPr>
        <w:t>Conclusion:</w:t>
      </w:r>
    </w:p>
    <w:p w14:paraId="06D17DB0" w14:textId="77777777" w:rsidR="00D50B01" w:rsidRPr="00550B07" w:rsidRDefault="00D50B01" w:rsidP="008D1566">
      <w:pPr>
        <w:rPr>
          <w:sz w:val="20"/>
        </w:rPr>
      </w:pPr>
      <w:r w:rsidRPr="00550B07">
        <w:rPr>
          <w:rFonts w:eastAsiaTheme="minorEastAsia"/>
          <w:sz w:val="20"/>
          <w:lang w:val="en-US"/>
        </w:rPr>
        <w:t>[The results of the CBA indicate that the preferred option should be Option [ ] as it has the highest NPV and BCR.]</w:t>
      </w:r>
    </w:p>
    <w:p w14:paraId="0BC241BC" w14:textId="0A6C19BE" w:rsidR="00D50B01" w:rsidRPr="00AA4B99" w:rsidRDefault="00D50B01" w:rsidP="00AA4B99">
      <w:pPr>
        <w:rPr>
          <w:sz w:val="20"/>
        </w:rPr>
      </w:pPr>
      <w:r w:rsidRPr="00550B07">
        <w:rPr>
          <w:rFonts w:eastAsiaTheme="minorEastAsia"/>
          <w:sz w:val="20"/>
          <w:lang w:val="en-US"/>
        </w:rPr>
        <w:t xml:space="preserve">[Reasons for the option being viable based on reviewing the results of the CBA analysis and benchmarking against other similar </w:t>
      </w:r>
      <w:r w:rsidR="00DD3F50">
        <w:rPr>
          <w:rFonts w:eastAsiaTheme="minorEastAsia"/>
          <w:sz w:val="20"/>
          <w:lang w:val="en-US"/>
        </w:rPr>
        <w:t>initiative</w:t>
      </w:r>
      <w:r w:rsidRPr="00550B07">
        <w:rPr>
          <w:rFonts w:eastAsiaTheme="minorEastAsia"/>
          <w:sz w:val="20"/>
          <w:lang w:val="en-US"/>
        </w:rPr>
        <w:t>s. Include consideration of qualitative factors.]</w:t>
      </w:r>
    </w:p>
    <w:p w14:paraId="3660876A" w14:textId="77777777" w:rsidR="00D50B01" w:rsidRPr="00E01817" w:rsidRDefault="00D50B01" w:rsidP="00F32AAD">
      <w:pPr>
        <w:rPr>
          <w:rStyle w:val="SubtleEmphasis"/>
          <w:sz w:val="20"/>
        </w:rPr>
      </w:pPr>
      <w:r w:rsidRPr="00E01817">
        <w:rPr>
          <w:rStyle w:val="SubtleEmphasis"/>
          <w:sz w:val="20"/>
        </w:rPr>
        <w:t>Supporting information for the CBA</w:t>
      </w:r>
    </w:p>
    <w:p w14:paraId="3037B73D" w14:textId="6EE64582" w:rsidR="00D50B01" w:rsidRPr="00550B07" w:rsidRDefault="00D50B01" w:rsidP="00F32AAD">
      <w:pPr>
        <w:rPr>
          <w:i/>
          <w:iCs/>
          <w:color w:val="808080" w:themeColor="text1" w:themeTint="7F"/>
          <w:sz w:val="20"/>
        </w:rPr>
      </w:pPr>
      <w:r w:rsidRPr="00550B07">
        <w:rPr>
          <w:rFonts w:eastAsiaTheme="minorEastAsia"/>
          <w:sz w:val="20"/>
          <w:lang w:val="en-US"/>
        </w:rPr>
        <w:t>[Detail all critical assumptions used including key drivers, inputs, risks and assumptions for the base case and options</w:t>
      </w:r>
      <w:r w:rsidR="008360F8">
        <w:rPr>
          <w:rFonts w:eastAsiaTheme="minorEastAsia"/>
          <w:sz w:val="20"/>
          <w:lang w:val="en-US"/>
        </w:rPr>
        <w:t xml:space="preserve">. Include </w:t>
      </w:r>
      <w:r w:rsidRPr="00550B07">
        <w:rPr>
          <w:rFonts w:eastAsiaTheme="minorEastAsia"/>
          <w:sz w:val="20"/>
          <w:lang w:val="en-US"/>
        </w:rPr>
        <w:t xml:space="preserve">evidence to support assumptions. </w:t>
      </w:r>
      <w:bookmarkStart w:id="9" w:name="_Hlk521332913"/>
      <w:r w:rsidRPr="00550B07">
        <w:rPr>
          <w:rFonts w:eastAsiaTheme="minorEastAsia"/>
          <w:sz w:val="20"/>
          <w:lang w:val="en-US"/>
        </w:rPr>
        <w:t>This includes the identified qualitative factors, distributional impacts and sensitivity testing.]</w:t>
      </w:r>
      <w:bookmarkEnd w:id="9"/>
    </w:p>
    <w:p w14:paraId="647D6ECF" w14:textId="77777777" w:rsidR="00D50B01" w:rsidRDefault="00D50B01" w:rsidP="00D50B01">
      <w:pPr>
        <w:spacing w:before="0" w:after="0" w:line="240" w:lineRule="auto"/>
        <w:rPr>
          <w:rFonts w:ascii="Arial Bold" w:hAnsi="Arial Bold" w:cs="Arial"/>
          <w:b/>
          <w:color w:val="003366"/>
          <w:sz w:val="36"/>
          <w:szCs w:val="36"/>
        </w:rPr>
      </w:pPr>
    </w:p>
    <w:p w14:paraId="3B10D843" w14:textId="77777777" w:rsidR="00D50B01" w:rsidRPr="006C6A0A" w:rsidRDefault="00D50B01" w:rsidP="00363939">
      <w:pPr>
        <w:pStyle w:val="Heading2"/>
        <w:numPr>
          <w:ilvl w:val="0"/>
          <w:numId w:val="22"/>
        </w:numPr>
        <w:ind w:hanging="720"/>
      </w:pPr>
      <w:r w:rsidRPr="006C6A0A">
        <w:t>Financial Analysis</w:t>
      </w:r>
    </w:p>
    <w:p w14:paraId="10454CBF" w14:textId="77777777" w:rsidR="00D50B01" w:rsidRDefault="00D50B01" w:rsidP="00F32AAD">
      <w:pPr>
        <w:rPr>
          <w:rStyle w:val="SubtleEmphasis"/>
          <w:sz w:val="20"/>
        </w:rPr>
      </w:pPr>
      <w:bookmarkStart w:id="10" w:name="_Hlk514853332"/>
      <w:r w:rsidRPr="00C35C86">
        <w:rPr>
          <w:rStyle w:val="SubtleEmphasis"/>
          <w:sz w:val="20"/>
        </w:rPr>
        <w:t>Revisit the Strategic Business Case and confirm the short list of options</w:t>
      </w:r>
    </w:p>
    <w:p w14:paraId="4D9DFD06" w14:textId="13057AF9" w:rsidR="00D50B01" w:rsidRPr="00F32AAD" w:rsidRDefault="00D50B01" w:rsidP="00F32AAD">
      <w:pPr>
        <w:rPr>
          <w:rStyle w:val="SubtleEmphasis"/>
          <w:b/>
          <w:i w:val="0"/>
          <w:iCs w:val="0"/>
          <w:color w:val="C00000"/>
          <w:sz w:val="20"/>
        </w:rPr>
      </w:pPr>
      <w:r w:rsidRPr="00F32AAD">
        <w:rPr>
          <w:rStyle w:val="SubtleEmphasis"/>
          <w:b/>
          <w:i w:val="0"/>
          <w:iCs w:val="0"/>
          <w:color w:val="C00000"/>
          <w:sz w:val="20"/>
        </w:rPr>
        <w:t>[Step 16: Revisit the Strategic Business Case and confirm the short list of options]</w:t>
      </w:r>
    </w:p>
    <w:p w14:paraId="4100AD84" w14:textId="316903EF" w:rsidR="00D50B01" w:rsidRPr="00550B07" w:rsidRDefault="00D50B01" w:rsidP="00F32AAD">
      <w:pPr>
        <w:rPr>
          <w:sz w:val="20"/>
        </w:rPr>
      </w:pPr>
      <w:r w:rsidRPr="00550B07">
        <w:rPr>
          <w:sz w:val="20"/>
        </w:rPr>
        <w:t xml:space="preserve">[Review the short list defined in Stage 1 – Strategic Business Case and detail any updates to the FA from new information or circumstances at Stage 2.] </w:t>
      </w:r>
    </w:p>
    <w:p w14:paraId="520D6EBA" w14:textId="77777777" w:rsidR="00D50B01" w:rsidRPr="006C6A0A" w:rsidRDefault="00D50B01" w:rsidP="00F32AAD">
      <w:pPr>
        <w:rPr>
          <w:rStyle w:val="SubtleEmphasis"/>
          <w:sz w:val="20"/>
        </w:rPr>
      </w:pPr>
      <w:r w:rsidRPr="006C6A0A">
        <w:rPr>
          <w:rStyle w:val="SubtleEmphasis"/>
          <w:sz w:val="20"/>
        </w:rPr>
        <w:t xml:space="preserve">Prepare a Financial Appraisal </w:t>
      </w:r>
      <w:r>
        <w:rPr>
          <w:rStyle w:val="SubtleEmphasis"/>
          <w:sz w:val="20"/>
        </w:rPr>
        <w:t>for</w:t>
      </w:r>
      <w:r w:rsidRPr="006C6A0A">
        <w:rPr>
          <w:rStyle w:val="SubtleEmphasis"/>
          <w:sz w:val="20"/>
        </w:rPr>
        <w:t xml:space="preserve"> the shortlisted option.  Refer to section 6.2.3 of </w:t>
      </w:r>
      <w:r>
        <w:rPr>
          <w:rStyle w:val="SubtleEmphasis"/>
          <w:sz w:val="20"/>
        </w:rPr>
        <w:t>TPP18-06</w:t>
      </w:r>
      <w:r w:rsidRPr="006C6A0A">
        <w:rPr>
          <w:rStyle w:val="SubtleEmphasis"/>
          <w:sz w:val="20"/>
        </w:rPr>
        <w:t xml:space="preserve"> for more information.</w:t>
      </w:r>
    </w:p>
    <w:p w14:paraId="685DC43D" w14:textId="24C8A485" w:rsidR="00D50B01" w:rsidRPr="00F32AAD" w:rsidRDefault="00D50B01" w:rsidP="00F32AAD">
      <w:pPr>
        <w:rPr>
          <w:rStyle w:val="SubtleEmphasis"/>
          <w:b/>
          <w:i w:val="0"/>
          <w:iCs w:val="0"/>
          <w:color w:val="C00000"/>
          <w:sz w:val="20"/>
        </w:rPr>
      </w:pPr>
      <w:r w:rsidRPr="00F32AAD">
        <w:rPr>
          <w:rStyle w:val="SubtleEmphasis"/>
          <w:b/>
          <w:i w:val="0"/>
          <w:iCs w:val="0"/>
          <w:color w:val="C00000"/>
          <w:sz w:val="20"/>
        </w:rPr>
        <w:t>[Step 17: Select the preferred option – Conduct Full FA on short list of options]</w:t>
      </w:r>
    </w:p>
    <w:p w14:paraId="1EB1C8EC" w14:textId="5C01E160" w:rsidR="00D50B01" w:rsidRPr="00550B07" w:rsidRDefault="00D50B01" w:rsidP="00F32AAD">
      <w:pPr>
        <w:rPr>
          <w:rFonts w:eastAsiaTheme="minorEastAsia"/>
          <w:bCs/>
          <w:color w:val="000000" w:themeColor="text1"/>
          <w:kern w:val="24"/>
          <w:sz w:val="20"/>
          <w:lang w:val="en-US"/>
        </w:rPr>
      </w:pPr>
      <w:r w:rsidRPr="00550B07">
        <w:rPr>
          <w:rFonts w:eastAsiaTheme="minorEastAsia"/>
          <w:sz w:val="20"/>
          <w:lang w:val="en-US"/>
        </w:rPr>
        <w:t>[Conduct a financial appraisal on the Short List of options to develop a preferred option. This should be prepared using more detailed and accurate information than the Stage 1 FA</w:t>
      </w:r>
      <w:r w:rsidR="00D5054F">
        <w:rPr>
          <w:rFonts w:eastAsiaTheme="minorEastAsia"/>
          <w:sz w:val="20"/>
          <w:lang w:val="en-US"/>
        </w:rPr>
        <w:t>.</w:t>
      </w:r>
      <w:r w:rsidRPr="00550B07">
        <w:rPr>
          <w:rFonts w:eastAsiaTheme="minorEastAsia"/>
          <w:sz w:val="20"/>
          <w:lang w:val="en-US"/>
        </w:rPr>
        <w:t xml:space="preserve">] </w:t>
      </w:r>
    </w:p>
    <w:bookmarkEnd w:id="10"/>
    <w:p w14:paraId="2575C919" w14:textId="77777777" w:rsidR="00D50B01" w:rsidRPr="00F32AAD" w:rsidRDefault="00D50B01" w:rsidP="00F32AAD">
      <w:pPr>
        <w:rPr>
          <w:rFonts w:eastAsiaTheme="minorEastAsia" w:cs="Arial"/>
          <w:b/>
          <w:bCs/>
          <w:color w:val="0070C0"/>
          <w:kern w:val="24"/>
          <w:sz w:val="20"/>
          <w:lang w:val="en-US"/>
        </w:rPr>
      </w:pPr>
      <w:r w:rsidRPr="00F32AAD">
        <w:rPr>
          <w:rFonts w:eastAsiaTheme="minorEastAsia" w:cs="Arial"/>
          <w:b/>
          <w:bCs/>
          <w:color w:val="0070C0"/>
          <w:kern w:val="24"/>
          <w:sz w:val="20"/>
          <w:lang w:val="en-US"/>
        </w:rPr>
        <w:t xml:space="preserve">Financial appraisal </w:t>
      </w:r>
    </w:p>
    <w:p w14:paraId="32B082E0" w14:textId="70E102F3" w:rsidR="00D50B01" w:rsidRPr="00550B07" w:rsidRDefault="00D50B01" w:rsidP="00363939">
      <w:pPr>
        <w:pStyle w:val="ListParagraph"/>
        <w:numPr>
          <w:ilvl w:val="0"/>
          <w:numId w:val="23"/>
        </w:numPr>
        <w:rPr>
          <w:rFonts w:ascii="Arial" w:eastAsiaTheme="minorEastAsia" w:hAnsi="Arial" w:cs="Arial"/>
          <w:sz w:val="20"/>
          <w:szCs w:val="20"/>
          <w:lang w:val="en-US"/>
        </w:rPr>
      </w:pPr>
      <w:r w:rsidRPr="00550B07">
        <w:rPr>
          <w:rFonts w:ascii="Arial" w:eastAsiaTheme="minorEastAsia" w:hAnsi="Arial" w:cs="Arial"/>
          <w:sz w:val="20"/>
          <w:szCs w:val="20"/>
          <w:lang w:val="en-US"/>
        </w:rPr>
        <w:t>Identify and measur</w:t>
      </w:r>
      <w:r w:rsidR="008360F8">
        <w:rPr>
          <w:rFonts w:ascii="Arial" w:eastAsiaTheme="minorEastAsia" w:hAnsi="Arial" w:cs="Arial"/>
          <w:sz w:val="20"/>
          <w:szCs w:val="20"/>
          <w:lang w:val="en-US"/>
        </w:rPr>
        <w:t>e</w:t>
      </w:r>
      <w:r w:rsidRPr="00550B07">
        <w:rPr>
          <w:rFonts w:ascii="Arial" w:eastAsiaTheme="minorEastAsia" w:hAnsi="Arial" w:cs="Arial"/>
          <w:sz w:val="20"/>
          <w:szCs w:val="20"/>
          <w:lang w:val="en-US"/>
        </w:rPr>
        <w:t xml:space="preserve"> the cash flows</w:t>
      </w:r>
    </w:p>
    <w:p w14:paraId="38998718" w14:textId="033B1EB7" w:rsidR="00D50B01" w:rsidRPr="00550B07" w:rsidRDefault="00D50B01" w:rsidP="00363939">
      <w:pPr>
        <w:pStyle w:val="ListParagraph"/>
        <w:numPr>
          <w:ilvl w:val="0"/>
          <w:numId w:val="23"/>
        </w:numPr>
        <w:rPr>
          <w:rFonts w:ascii="Arial" w:eastAsiaTheme="minorEastAsia" w:hAnsi="Arial" w:cs="Arial"/>
          <w:sz w:val="20"/>
          <w:szCs w:val="20"/>
          <w:lang w:val="en-US"/>
        </w:rPr>
      </w:pPr>
      <w:r w:rsidRPr="00550B07">
        <w:rPr>
          <w:rFonts w:ascii="Arial" w:eastAsiaTheme="minorEastAsia" w:hAnsi="Arial" w:cs="Arial"/>
          <w:sz w:val="20"/>
          <w:szCs w:val="20"/>
          <w:lang w:val="en-US"/>
        </w:rPr>
        <w:t xml:space="preserve">Discount cash flows </w:t>
      </w:r>
    </w:p>
    <w:p w14:paraId="74E074A3" w14:textId="0E15FE77" w:rsidR="00D50B01" w:rsidRPr="00550B07" w:rsidRDefault="00D50B01" w:rsidP="00363939">
      <w:pPr>
        <w:pStyle w:val="ListParagraph"/>
        <w:numPr>
          <w:ilvl w:val="0"/>
          <w:numId w:val="23"/>
        </w:numPr>
        <w:rPr>
          <w:rFonts w:ascii="Arial" w:eastAsiaTheme="minorEastAsia" w:hAnsi="Arial" w:cs="Arial"/>
          <w:sz w:val="20"/>
          <w:szCs w:val="20"/>
          <w:lang w:val="en-US"/>
        </w:rPr>
      </w:pPr>
      <w:r w:rsidRPr="00550B07">
        <w:rPr>
          <w:rFonts w:ascii="Arial" w:eastAsiaTheme="minorEastAsia" w:hAnsi="Arial" w:cs="Arial"/>
          <w:sz w:val="20"/>
          <w:szCs w:val="20"/>
          <w:lang w:val="en-US"/>
        </w:rPr>
        <w:t>Calculat</w:t>
      </w:r>
      <w:r w:rsidR="008360F8">
        <w:rPr>
          <w:rFonts w:ascii="Arial" w:eastAsiaTheme="minorEastAsia" w:hAnsi="Arial" w:cs="Arial"/>
          <w:sz w:val="20"/>
          <w:szCs w:val="20"/>
          <w:lang w:val="en-US"/>
        </w:rPr>
        <w:t>e</w:t>
      </w:r>
      <w:r w:rsidRPr="00550B07">
        <w:rPr>
          <w:rFonts w:ascii="Arial" w:eastAsiaTheme="minorEastAsia" w:hAnsi="Arial" w:cs="Arial"/>
          <w:sz w:val="20"/>
          <w:szCs w:val="20"/>
          <w:lang w:val="en-US"/>
        </w:rPr>
        <w:t xml:space="preserve"> the NPV of the </w:t>
      </w:r>
      <w:r w:rsidR="00DD3F50">
        <w:rPr>
          <w:rFonts w:ascii="Arial" w:eastAsiaTheme="minorEastAsia" w:hAnsi="Arial" w:cs="Arial"/>
          <w:sz w:val="20"/>
          <w:szCs w:val="20"/>
          <w:lang w:val="en-US"/>
        </w:rPr>
        <w:t>initiative</w:t>
      </w:r>
      <w:r w:rsidRPr="00550B07">
        <w:rPr>
          <w:rFonts w:ascii="Arial" w:eastAsiaTheme="minorEastAsia" w:hAnsi="Arial" w:cs="Arial"/>
          <w:sz w:val="20"/>
          <w:szCs w:val="20"/>
          <w:lang w:val="en-US"/>
        </w:rPr>
        <w:t xml:space="preserve"> </w:t>
      </w:r>
    </w:p>
    <w:p w14:paraId="61E79802" w14:textId="4ECED52C" w:rsidR="00D50B01" w:rsidRPr="00550B07" w:rsidRDefault="008360F8" w:rsidP="00363939">
      <w:pPr>
        <w:pStyle w:val="ListParagraph"/>
        <w:numPr>
          <w:ilvl w:val="0"/>
          <w:numId w:val="23"/>
        </w:numPr>
        <w:rPr>
          <w:rFonts w:ascii="Arial" w:eastAsiaTheme="minorEastAsia" w:hAnsi="Arial" w:cs="Arial"/>
          <w:sz w:val="20"/>
          <w:szCs w:val="20"/>
          <w:lang w:val="en-US"/>
        </w:rPr>
      </w:pPr>
      <w:r w:rsidRPr="00550B07">
        <w:rPr>
          <w:rFonts w:ascii="Arial" w:eastAsiaTheme="minorEastAsia" w:hAnsi="Arial" w:cs="Arial"/>
          <w:sz w:val="20"/>
          <w:szCs w:val="20"/>
          <w:lang w:val="en-US"/>
        </w:rPr>
        <w:t>Analy</w:t>
      </w:r>
      <w:r>
        <w:rPr>
          <w:rFonts w:ascii="Arial" w:eastAsiaTheme="minorEastAsia" w:hAnsi="Arial" w:cs="Arial"/>
          <w:sz w:val="20"/>
          <w:szCs w:val="20"/>
          <w:lang w:val="en-US"/>
        </w:rPr>
        <w:t>se</w:t>
      </w:r>
      <w:r w:rsidR="00D50B01" w:rsidRPr="00550B07">
        <w:rPr>
          <w:rFonts w:ascii="Arial" w:eastAsiaTheme="minorEastAsia" w:hAnsi="Arial" w:cs="Arial"/>
          <w:sz w:val="20"/>
          <w:szCs w:val="20"/>
          <w:lang w:val="en-US"/>
        </w:rPr>
        <w:t xml:space="preserve"> the sensitivity associated with the cash flows </w:t>
      </w:r>
    </w:p>
    <w:p w14:paraId="0CBF7C3E" w14:textId="6FD4E567" w:rsidR="00D50B01" w:rsidRPr="00550B07" w:rsidRDefault="00FE6653" w:rsidP="00363939">
      <w:pPr>
        <w:pStyle w:val="ListParagraph"/>
        <w:numPr>
          <w:ilvl w:val="0"/>
          <w:numId w:val="23"/>
        </w:numPr>
        <w:rPr>
          <w:rFonts w:ascii="Arial" w:eastAsiaTheme="minorEastAsia" w:hAnsi="Arial" w:cs="Arial"/>
          <w:sz w:val="20"/>
          <w:szCs w:val="20"/>
          <w:lang w:val="en-US"/>
        </w:rPr>
      </w:pPr>
      <w:r>
        <w:rPr>
          <w:rFonts w:ascii="Arial" w:eastAsiaTheme="minorEastAsia" w:hAnsi="Arial" w:cs="Arial"/>
          <w:sz w:val="20"/>
          <w:szCs w:val="20"/>
          <w:lang w:val="en-US"/>
        </w:rPr>
        <w:t>Includ</w:t>
      </w:r>
      <w:r w:rsidR="008360F8">
        <w:rPr>
          <w:rFonts w:ascii="Arial" w:eastAsiaTheme="minorEastAsia" w:hAnsi="Arial" w:cs="Arial"/>
          <w:sz w:val="20"/>
          <w:szCs w:val="20"/>
          <w:lang w:val="en-US"/>
        </w:rPr>
        <w:t>e</w:t>
      </w:r>
      <w:r>
        <w:rPr>
          <w:rFonts w:ascii="Arial" w:eastAsiaTheme="minorEastAsia" w:hAnsi="Arial" w:cs="Arial"/>
          <w:sz w:val="20"/>
          <w:szCs w:val="20"/>
          <w:lang w:val="en-US"/>
        </w:rPr>
        <w:t xml:space="preserve"> i</w:t>
      </w:r>
      <w:r w:rsidRPr="00550B07">
        <w:rPr>
          <w:rFonts w:ascii="Arial" w:eastAsiaTheme="minorEastAsia" w:hAnsi="Arial" w:cs="Arial"/>
          <w:sz w:val="20"/>
          <w:szCs w:val="20"/>
          <w:lang w:val="en-US"/>
        </w:rPr>
        <w:t xml:space="preserve">ndependent </w:t>
      </w:r>
      <w:r w:rsidR="00D50B01" w:rsidRPr="00550B07">
        <w:rPr>
          <w:rFonts w:ascii="Arial" w:eastAsiaTheme="minorEastAsia" w:hAnsi="Arial" w:cs="Arial"/>
          <w:sz w:val="20"/>
          <w:szCs w:val="20"/>
          <w:lang w:val="en-US"/>
        </w:rPr>
        <w:t>review of the financial appraisal results</w:t>
      </w:r>
    </w:p>
    <w:p w14:paraId="290DFF23" w14:textId="77777777" w:rsidR="00D50B01" w:rsidRPr="00E01817" w:rsidRDefault="00D50B01" w:rsidP="00F32AAD">
      <w:pPr>
        <w:rPr>
          <w:rFonts w:eastAsiaTheme="minorEastAsia"/>
          <w:lang w:val="en-US"/>
        </w:rPr>
      </w:pPr>
    </w:p>
    <w:p w14:paraId="1901A66D" w14:textId="77777777" w:rsidR="00D50B01" w:rsidRPr="00550B07" w:rsidRDefault="00D50B01" w:rsidP="00F32AAD">
      <w:pPr>
        <w:rPr>
          <w:rFonts w:eastAsiaTheme="minorEastAsia"/>
          <w:sz w:val="20"/>
          <w:lang w:val="en-US"/>
        </w:rPr>
      </w:pPr>
      <w:r w:rsidRPr="00F32AAD">
        <w:rPr>
          <w:rFonts w:eastAsiaTheme="minorEastAsia" w:cs="Arial"/>
          <w:b/>
          <w:bCs/>
          <w:color w:val="0070C0"/>
          <w:kern w:val="24"/>
          <w:sz w:val="20"/>
          <w:lang w:val="en-US"/>
        </w:rPr>
        <w:t>Conclusion:</w:t>
      </w:r>
      <w:r w:rsidRPr="00DF5CBC">
        <w:rPr>
          <w:rFonts w:eastAsiaTheme="minorEastAsia"/>
          <w:color w:val="0070C0"/>
          <w:lang w:val="en-US"/>
        </w:rPr>
        <w:t xml:space="preserve"> </w:t>
      </w:r>
      <w:r w:rsidRPr="00550B07">
        <w:rPr>
          <w:rFonts w:eastAsiaTheme="minorEastAsia"/>
          <w:sz w:val="20"/>
          <w:lang w:val="en-US"/>
        </w:rPr>
        <w:t>[assess NPV and Profitability Index for the preferred option]</w:t>
      </w:r>
    </w:p>
    <w:p w14:paraId="375ECDA2" w14:textId="77777777" w:rsidR="006B4DE1" w:rsidRPr="003D352E" w:rsidRDefault="006B4DE1" w:rsidP="003D352E">
      <w:pPr>
        <w:spacing w:line="240" w:lineRule="auto"/>
        <w:rPr>
          <w:rFonts w:eastAsiaTheme="minorEastAsia" w:cs="Arial"/>
          <w:b/>
          <w:color w:val="000000" w:themeColor="text1"/>
          <w:kern w:val="24"/>
          <w:sz w:val="20"/>
          <w:lang w:val="en-US"/>
        </w:rPr>
      </w:pPr>
    </w:p>
    <w:p w14:paraId="08B577CB" w14:textId="6224C941" w:rsidR="001F3DF8" w:rsidRDefault="00D50B01" w:rsidP="003D352E">
      <w:pPr>
        <w:rPr>
          <w:rFonts w:eastAsiaTheme="minorEastAsia" w:cs="Arial"/>
          <w:bCs/>
          <w:i/>
          <w:iCs/>
          <w:color w:val="0070C0"/>
          <w:kern w:val="24"/>
          <w:sz w:val="20"/>
          <w:lang w:val="en-US"/>
        </w:rPr>
      </w:pPr>
      <w:r w:rsidRPr="003D352E">
        <w:rPr>
          <w:rFonts w:eastAsiaTheme="minorEastAsia" w:cs="Arial"/>
          <w:b/>
          <w:color w:val="000000" w:themeColor="text1"/>
          <w:kern w:val="24"/>
          <w:sz w:val="20"/>
          <w:lang w:val="en-US"/>
        </w:rPr>
        <w:t>Example</w:t>
      </w:r>
      <w:r w:rsidR="006B4558">
        <w:rPr>
          <w:rFonts w:eastAsiaTheme="minorEastAsia" w:cs="Arial"/>
          <w:b/>
          <w:color w:val="000000" w:themeColor="text1"/>
          <w:kern w:val="24"/>
          <w:sz w:val="20"/>
          <w:lang w:val="en-US"/>
        </w:rPr>
        <w:t>:</w:t>
      </w:r>
      <w:r w:rsidRPr="003D352E">
        <w:rPr>
          <w:rFonts w:eastAsiaTheme="minorEastAsia" w:cs="Arial"/>
          <w:b/>
          <w:color w:val="000000" w:themeColor="text1"/>
          <w:kern w:val="24"/>
          <w:sz w:val="20"/>
          <w:lang w:val="en-US"/>
        </w:rPr>
        <w:t xml:space="preserve"> Financial Appraisal template</w:t>
      </w:r>
    </w:p>
    <w:p w14:paraId="78CA3183" w14:textId="77777777" w:rsidR="00D50B01" w:rsidRPr="00F32AAD" w:rsidRDefault="00D50B01" w:rsidP="00F32AAD">
      <w:pPr>
        <w:rPr>
          <w:rFonts w:eastAsiaTheme="minorEastAsia" w:cs="Arial"/>
          <w:bCs/>
          <w:iCs/>
          <w:color w:val="0070C0"/>
          <w:kern w:val="24"/>
          <w:sz w:val="20"/>
          <w:lang w:val="en-US"/>
        </w:rPr>
      </w:pPr>
      <w:r w:rsidRPr="00F32AAD">
        <w:rPr>
          <w:rFonts w:eastAsiaTheme="minorEastAsia" w:cs="Arial"/>
          <w:bCs/>
          <w:iCs/>
          <w:color w:val="0070C0"/>
          <w:kern w:val="24"/>
          <w:sz w:val="20"/>
          <w:lang w:val="en-US"/>
        </w:rPr>
        <w:t>Financial Summary (NPV)</w:t>
      </w:r>
    </w:p>
    <w:tbl>
      <w:tblPr>
        <w:tblStyle w:val="TableGrid"/>
        <w:tblW w:w="0" w:type="auto"/>
        <w:tblLook w:val="04A0" w:firstRow="1" w:lastRow="0" w:firstColumn="1" w:lastColumn="0" w:noHBand="0" w:noVBand="1"/>
      </w:tblPr>
      <w:tblGrid>
        <w:gridCol w:w="2123"/>
        <w:gridCol w:w="2123"/>
        <w:gridCol w:w="2124"/>
        <w:gridCol w:w="2124"/>
      </w:tblGrid>
      <w:tr w:rsidR="00D50B01" w14:paraId="7B2AE82C" w14:textId="77777777" w:rsidTr="0043472D">
        <w:tc>
          <w:tcPr>
            <w:tcW w:w="2123" w:type="dxa"/>
            <w:shd w:val="clear" w:color="auto" w:fill="D9D9D9" w:themeFill="background1" w:themeFillShade="D9"/>
          </w:tcPr>
          <w:p w14:paraId="7FDA759B" w14:textId="77777777" w:rsidR="00D50B01" w:rsidRPr="00B950FE" w:rsidRDefault="00D50B01" w:rsidP="0043472D">
            <w:pPr>
              <w:pStyle w:val="BodyText"/>
              <w:spacing w:beforeLines="20" w:before="48" w:after="0"/>
              <w:rPr>
                <w:rFonts w:eastAsiaTheme="minorEastAsia"/>
                <w:b/>
                <w:bCs/>
                <w:iCs/>
                <w:kern w:val="24"/>
                <w:sz w:val="20"/>
                <w:szCs w:val="20"/>
                <w:lang w:val="en-US"/>
              </w:rPr>
            </w:pPr>
            <w:r>
              <w:rPr>
                <w:rFonts w:eastAsiaTheme="minorEastAsia"/>
                <w:b/>
                <w:bCs/>
                <w:iCs/>
                <w:kern w:val="24"/>
                <w:sz w:val="20"/>
                <w:szCs w:val="20"/>
                <w:lang w:val="en-US"/>
              </w:rPr>
              <w:t>$m</w:t>
            </w:r>
          </w:p>
        </w:tc>
        <w:tc>
          <w:tcPr>
            <w:tcW w:w="2123" w:type="dxa"/>
            <w:shd w:val="clear" w:color="auto" w:fill="D9D9D9" w:themeFill="background1" w:themeFillShade="D9"/>
          </w:tcPr>
          <w:p w14:paraId="7ADEC7CC" w14:textId="77777777" w:rsidR="00D50B01" w:rsidRPr="00B950FE" w:rsidRDefault="00D50B01" w:rsidP="0043472D">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A</w:t>
            </w:r>
          </w:p>
        </w:tc>
        <w:tc>
          <w:tcPr>
            <w:tcW w:w="2124" w:type="dxa"/>
            <w:shd w:val="clear" w:color="auto" w:fill="D9D9D9" w:themeFill="background1" w:themeFillShade="D9"/>
          </w:tcPr>
          <w:p w14:paraId="4FA3CD20" w14:textId="77777777" w:rsidR="00D50B01" w:rsidRPr="00B950FE" w:rsidRDefault="00D50B01" w:rsidP="0043472D">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B</w:t>
            </w:r>
          </w:p>
        </w:tc>
        <w:tc>
          <w:tcPr>
            <w:tcW w:w="2124" w:type="dxa"/>
            <w:shd w:val="clear" w:color="auto" w:fill="D9D9D9" w:themeFill="background1" w:themeFillShade="D9"/>
          </w:tcPr>
          <w:p w14:paraId="5A0133BE" w14:textId="77777777" w:rsidR="00D50B01" w:rsidRPr="00B950FE" w:rsidRDefault="00D50B01" w:rsidP="0043472D">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C</w:t>
            </w:r>
          </w:p>
        </w:tc>
      </w:tr>
      <w:tr w:rsidR="00D50B01" w14:paraId="14D42DF0" w14:textId="77777777" w:rsidTr="0043472D">
        <w:tc>
          <w:tcPr>
            <w:tcW w:w="2123" w:type="dxa"/>
          </w:tcPr>
          <w:p w14:paraId="3819CC42" w14:textId="77777777" w:rsidR="00D50B01" w:rsidRPr="00B950FE" w:rsidRDefault="00D50B01" w:rsidP="0043472D">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Revenue</w:t>
            </w:r>
          </w:p>
        </w:tc>
        <w:tc>
          <w:tcPr>
            <w:tcW w:w="2123" w:type="dxa"/>
          </w:tcPr>
          <w:p w14:paraId="50BDC596"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1B51DB85"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2E5F307E"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3BE7BB74" w14:textId="77777777" w:rsidTr="0043472D">
        <w:tc>
          <w:tcPr>
            <w:tcW w:w="2123" w:type="dxa"/>
          </w:tcPr>
          <w:p w14:paraId="2AF313B3" w14:textId="77777777" w:rsidR="00D50B01" w:rsidRPr="00B950FE" w:rsidRDefault="00D50B01" w:rsidP="0043472D">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Costs</w:t>
            </w:r>
          </w:p>
        </w:tc>
        <w:tc>
          <w:tcPr>
            <w:tcW w:w="2123" w:type="dxa"/>
          </w:tcPr>
          <w:p w14:paraId="4A4786C1"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350973F4"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46B22950"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2C7EFC6C" w14:textId="77777777" w:rsidTr="0043472D">
        <w:tc>
          <w:tcPr>
            <w:tcW w:w="2123" w:type="dxa"/>
          </w:tcPr>
          <w:p w14:paraId="440F1F5E" w14:textId="459F97BB" w:rsidR="00D50B01" w:rsidRPr="00B950FE" w:rsidRDefault="00DD3F50"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Initiative</w:t>
            </w:r>
            <w:r w:rsidR="00D50B01" w:rsidRPr="00B950FE">
              <w:rPr>
                <w:rFonts w:eastAsiaTheme="minorEastAsia"/>
                <w:bCs/>
                <w:iCs/>
                <w:kern w:val="24"/>
                <w:sz w:val="20"/>
                <w:szCs w:val="20"/>
                <w:lang w:val="en-US"/>
              </w:rPr>
              <w:t xml:space="preserve"> net position</w:t>
            </w:r>
          </w:p>
        </w:tc>
        <w:tc>
          <w:tcPr>
            <w:tcW w:w="2123" w:type="dxa"/>
          </w:tcPr>
          <w:p w14:paraId="133324E7"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2C1B7DE6"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35B99B13"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2D026B6B" w14:textId="77777777" w:rsidTr="0043472D">
        <w:tc>
          <w:tcPr>
            <w:tcW w:w="2123" w:type="dxa"/>
          </w:tcPr>
          <w:p w14:paraId="1EA690E1" w14:textId="77777777" w:rsidR="00D50B01" w:rsidRPr="00B950FE" w:rsidRDefault="00D50B01" w:rsidP="0043472D">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NPV at [ ]% discount rate</w:t>
            </w:r>
          </w:p>
        </w:tc>
        <w:tc>
          <w:tcPr>
            <w:tcW w:w="2123" w:type="dxa"/>
          </w:tcPr>
          <w:p w14:paraId="7710D2D0"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5B7475EA"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1DDC71B2"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22096C7D" w14:textId="77777777" w:rsidTr="0043472D">
        <w:tc>
          <w:tcPr>
            <w:tcW w:w="2123" w:type="dxa"/>
          </w:tcPr>
          <w:p w14:paraId="50DFB2B9" w14:textId="77777777" w:rsidR="00D50B01" w:rsidRPr="00B950FE" w:rsidRDefault="00D50B01" w:rsidP="0043472D">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IRR %</w:t>
            </w:r>
          </w:p>
        </w:tc>
        <w:tc>
          <w:tcPr>
            <w:tcW w:w="2123" w:type="dxa"/>
          </w:tcPr>
          <w:p w14:paraId="30D84EA8"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754E48A3"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57458B9A"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bl>
    <w:p w14:paraId="6268B420" w14:textId="77777777" w:rsidR="00D50B01" w:rsidRPr="00F32AAD" w:rsidRDefault="00D50B01" w:rsidP="00F32AAD">
      <w:pPr>
        <w:rPr>
          <w:rFonts w:eastAsiaTheme="minorEastAsia" w:cs="Arial"/>
          <w:bCs/>
          <w:iCs/>
          <w:color w:val="0070C0"/>
          <w:kern w:val="24"/>
          <w:sz w:val="20"/>
          <w:lang w:val="en-US"/>
        </w:rPr>
      </w:pPr>
      <w:r w:rsidRPr="00F32AAD">
        <w:rPr>
          <w:rFonts w:eastAsiaTheme="minorEastAsia" w:cs="Arial"/>
          <w:bCs/>
          <w:iCs/>
          <w:color w:val="0070C0"/>
          <w:kern w:val="24"/>
          <w:sz w:val="20"/>
          <w:lang w:val="en-US"/>
        </w:rPr>
        <w:t>Key inputs and assumptions</w:t>
      </w:r>
    </w:p>
    <w:tbl>
      <w:tblPr>
        <w:tblStyle w:val="TableGrid"/>
        <w:tblW w:w="0" w:type="auto"/>
        <w:tblLook w:val="04A0" w:firstRow="1" w:lastRow="0" w:firstColumn="1" w:lastColumn="0" w:noHBand="0" w:noVBand="1"/>
      </w:tblPr>
      <w:tblGrid>
        <w:gridCol w:w="2831"/>
        <w:gridCol w:w="2831"/>
        <w:gridCol w:w="2832"/>
      </w:tblGrid>
      <w:tr w:rsidR="008503D5" w14:paraId="31880093" w14:textId="77777777" w:rsidTr="00297C7A">
        <w:tc>
          <w:tcPr>
            <w:tcW w:w="2831" w:type="dxa"/>
            <w:shd w:val="clear" w:color="auto" w:fill="D9D9D9" w:themeFill="background1" w:themeFillShade="D9"/>
          </w:tcPr>
          <w:p w14:paraId="2BECFCBE" w14:textId="77777777" w:rsidR="008503D5" w:rsidRPr="00B950FE" w:rsidRDefault="008503D5" w:rsidP="00297C7A">
            <w:pPr>
              <w:pStyle w:val="BodyText"/>
              <w:spacing w:beforeLines="20" w:before="48" w:after="0"/>
              <w:rPr>
                <w:rFonts w:eastAsiaTheme="minorEastAsia"/>
                <w:b/>
                <w:bCs/>
                <w:iCs/>
                <w:kern w:val="24"/>
                <w:sz w:val="20"/>
                <w:szCs w:val="20"/>
                <w:lang w:val="en-US"/>
              </w:rPr>
            </w:pPr>
          </w:p>
        </w:tc>
        <w:tc>
          <w:tcPr>
            <w:tcW w:w="2831" w:type="dxa"/>
            <w:shd w:val="clear" w:color="auto" w:fill="D9D9D9" w:themeFill="background1" w:themeFillShade="D9"/>
          </w:tcPr>
          <w:p w14:paraId="3DA8CEFA" w14:textId="77777777" w:rsidR="008503D5" w:rsidRPr="00B950FE" w:rsidRDefault="008503D5" w:rsidP="00297C7A">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Assumption</w:t>
            </w:r>
          </w:p>
        </w:tc>
        <w:tc>
          <w:tcPr>
            <w:tcW w:w="2832" w:type="dxa"/>
            <w:shd w:val="clear" w:color="auto" w:fill="D9D9D9" w:themeFill="background1" w:themeFillShade="D9"/>
          </w:tcPr>
          <w:p w14:paraId="10193161" w14:textId="77777777" w:rsidR="008503D5" w:rsidRPr="00B950FE" w:rsidRDefault="008503D5" w:rsidP="00297C7A">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Comments</w:t>
            </w:r>
          </w:p>
        </w:tc>
      </w:tr>
      <w:tr w:rsidR="008503D5" w14:paraId="5E063B3B" w14:textId="77777777" w:rsidTr="00297C7A">
        <w:tc>
          <w:tcPr>
            <w:tcW w:w="2831" w:type="dxa"/>
          </w:tcPr>
          <w:p w14:paraId="498AD2EE" w14:textId="77777777" w:rsidR="008503D5" w:rsidRPr="00B950FE" w:rsidRDefault="008503D5" w:rsidP="00297C7A">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Interest</w:t>
            </w:r>
          </w:p>
        </w:tc>
        <w:tc>
          <w:tcPr>
            <w:tcW w:w="2831" w:type="dxa"/>
          </w:tcPr>
          <w:p w14:paraId="6DCAD1E5" w14:textId="77777777" w:rsidR="008503D5" w:rsidRDefault="008503D5" w:rsidP="00297C7A">
            <w:pPr>
              <w:pStyle w:val="BodyText"/>
              <w:spacing w:beforeLines="20" w:before="48" w:after="0"/>
              <w:rPr>
                <w:rFonts w:eastAsiaTheme="minorEastAsia"/>
                <w:bCs/>
                <w:iCs/>
                <w:color w:val="0070C0"/>
                <w:kern w:val="24"/>
                <w:sz w:val="20"/>
                <w:szCs w:val="20"/>
                <w:lang w:val="en-US"/>
              </w:rPr>
            </w:pPr>
          </w:p>
        </w:tc>
        <w:tc>
          <w:tcPr>
            <w:tcW w:w="2832" w:type="dxa"/>
          </w:tcPr>
          <w:p w14:paraId="18E32B71" w14:textId="77777777" w:rsidR="008503D5" w:rsidRDefault="008503D5" w:rsidP="00297C7A">
            <w:pPr>
              <w:pStyle w:val="BodyText"/>
              <w:spacing w:beforeLines="20" w:before="48" w:after="0"/>
              <w:rPr>
                <w:rFonts w:eastAsiaTheme="minorEastAsia"/>
                <w:bCs/>
                <w:iCs/>
                <w:color w:val="0070C0"/>
                <w:kern w:val="24"/>
                <w:sz w:val="20"/>
                <w:szCs w:val="20"/>
                <w:lang w:val="en-US"/>
              </w:rPr>
            </w:pPr>
          </w:p>
        </w:tc>
      </w:tr>
      <w:tr w:rsidR="008503D5" w14:paraId="576673EA" w14:textId="77777777" w:rsidTr="00297C7A">
        <w:tc>
          <w:tcPr>
            <w:tcW w:w="2831" w:type="dxa"/>
          </w:tcPr>
          <w:p w14:paraId="301B3494" w14:textId="77777777" w:rsidR="008503D5" w:rsidRPr="00B950FE" w:rsidRDefault="008503D5" w:rsidP="00297C7A">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WACC/ Discount rate</w:t>
            </w:r>
          </w:p>
        </w:tc>
        <w:tc>
          <w:tcPr>
            <w:tcW w:w="2831" w:type="dxa"/>
          </w:tcPr>
          <w:p w14:paraId="1EBCEC0E" w14:textId="77777777" w:rsidR="008503D5" w:rsidRDefault="008503D5" w:rsidP="00297C7A">
            <w:pPr>
              <w:pStyle w:val="BodyText"/>
              <w:spacing w:beforeLines="20" w:before="48" w:after="0"/>
              <w:rPr>
                <w:rFonts w:eastAsiaTheme="minorEastAsia"/>
                <w:bCs/>
                <w:iCs/>
                <w:color w:val="0070C0"/>
                <w:kern w:val="24"/>
                <w:sz w:val="20"/>
                <w:szCs w:val="20"/>
                <w:lang w:val="en-US"/>
              </w:rPr>
            </w:pPr>
          </w:p>
        </w:tc>
        <w:tc>
          <w:tcPr>
            <w:tcW w:w="2832" w:type="dxa"/>
          </w:tcPr>
          <w:p w14:paraId="50B8AA34" w14:textId="77777777" w:rsidR="008503D5" w:rsidRDefault="008503D5" w:rsidP="00297C7A">
            <w:pPr>
              <w:pStyle w:val="BodyText"/>
              <w:spacing w:beforeLines="20" w:before="48" w:after="0"/>
              <w:rPr>
                <w:rFonts w:eastAsiaTheme="minorEastAsia"/>
                <w:bCs/>
                <w:iCs/>
                <w:color w:val="0070C0"/>
                <w:kern w:val="24"/>
                <w:sz w:val="20"/>
                <w:szCs w:val="20"/>
                <w:lang w:val="en-US"/>
              </w:rPr>
            </w:pPr>
          </w:p>
        </w:tc>
      </w:tr>
      <w:tr w:rsidR="008503D5" w14:paraId="79B77B4E" w14:textId="77777777" w:rsidTr="00297C7A">
        <w:tc>
          <w:tcPr>
            <w:tcW w:w="2831" w:type="dxa"/>
          </w:tcPr>
          <w:p w14:paraId="1079CED9" w14:textId="77777777" w:rsidR="008503D5" w:rsidRPr="00B950FE" w:rsidRDefault="008503D5" w:rsidP="00297C7A">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Revenue</w:t>
            </w:r>
          </w:p>
        </w:tc>
        <w:tc>
          <w:tcPr>
            <w:tcW w:w="2831" w:type="dxa"/>
          </w:tcPr>
          <w:p w14:paraId="2C011175" w14:textId="77777777" w:rsidR="008503D5" w:rsidRDefault="008503D5" w:rsidP="00297C7A">
            <w:pPr>
              <w:pStyle w:val="BodyText"/>
              <w:spacing w:beforeLines="20" w:before="48" w:after="0"/>
              <w:rPr>
                <w:rFonts w:eastAsiaTheme="minorEastAsia"/>
                <w:bCs/>
                <w:iCs/>
                <w:color w:val="0070C0"/>
                <w:kern w:val="24"/>
                <w:sz w:val="20"/>
                <w:szCs w:val="20"/>
                <w:lang w:val="en-US"/>
              </w:rPr>
            </w:pPr>
          </w:p>
        </w:tc>
        <w:tc>
          <w:tcPr>
            <w:tcW w:w="2832" w:type="dxa"/>
          </w:tcPr>
          <w:p w14:paraId="400778F1" w14:textId="77777777" w:rsidR="008503D5" w:rsidRDefault="008503D5" w:rsidP="00297C7A">
            <w:pPr>
              <w:pStyle w:val="BodyText"/>
              <w:spacing w:beforeLines="20" w:before="48" w:after="0"/>
              <w:rPr>
                <w:rFonts w:eastAsiaTheme="minorEastAsia"/>
                <w:bCs/>
                <w:iCs/>
                <w:color w:val="0070C0"/>
                <w:kern w:val="24"/>
                <w:sz w:val="20"/>
                <w:szCs w:val="20"/>
                <w:lang w:val="en-US"/>
              </w:rPr>
            </w:pPr>
          </w:p>
        </w:tc>
      </w:tr>
      <w:tr w:rsidR="008503D5" w14:paraId="448CF83B" w14:textId="77777777" w:rsidTr="00297C7A">
        <w:tc>
          <w:tcPr>
            <w:tcW w:w="2831" w:type="dxa"/>
          </w:tcPr>
          <w:p w14:paraId="0F0263AA" w14:textId="77777777" w:rsidR="008503D5" w:rsidRPr="00B950FE" w:rsidRDefault="008503D5" w:rsidP="00297C7A">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Escalation</w:t>
            </w:r>
          </w:p>
        </w:tc>
        <w:tc>
          <w:tcPr>
            <w:tcW w:w="2831" w:type="dxa"/>
          </w:tcPr>
          <w:p w14:paraId="69B61BD7" w14:textId="77777777" w:rsidR="008503D5" w:rsidRDefault="008503D5" w:rsidP="00297C7A">
            <w:pPr>
              <w:pStyle w:val="BodyText"/>
              <w:spacing w:beforeLines="20" w:before="48" w:after="0"/>
              <w:rPr>
                <w:rFonts w:eastAsiaTheme="minorEastAsia"/>
                <w:bCs/>
                <w:iCs/>
                <w:color w:val="0070C0"/>
                <w:kern w:val="24"/>
                <w:sz w:val="20"/>
                <w:szCs w:val="20"/>
                <w:lang w:val="en-US"/>
              </w:rPr>
            </w:pPr>
          </w:p>
        </w:tc>
        <w:tc>
          <w:tcPr>
            <w:tcW w:w="2832" w:type="dxa"/>
          </w:tcPr>
          <w:p w14:paraId="0A56F1F5" w14:textId="77777777" w:rsidR="008503D5" w:rsidRDefault="008503D5" w:rsidP="00297C7A">
            <w:pPr>
              <w:pStyle w:val="BodyText"/>
              <w:spacing w:beforeLines="20" w:before="48" w:after="0"/>
              <w:rPr>
                <w:rFonts w:eastAsiaTheme="minorEastAsia"/>
                <w:bCs/>
                <w:iCs/>
                <w:color w:val="0070C0"/>
                <w:kern w:val="24"/>
                <w:sz w:val="20"/>
                <w:szCs w:val="20"/>
                <w:lang w:val="en-US"/>
              </w:rPr>
            </w:pPr>
          </w:p>
        </w:tc>
      </w:tr>
      <w:tr w:rsidR="008503D5" w14:paraId="462820AD" w14:textId="77777777" w:rsidTr="00297C7A">
        <w:tc>
          <w:tcPr>
            <w:tcW w:w="2831" w:type="dxa"/>
          </w:tcPr>
          <w:p w14:paraId="6F1BBA0F" w14:textId="77777777" w:rsidR="008503D5" w:rsidRPr="00B950FE" w:rsidRDefault="008503D5" w:rsidP="00297C7A">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Inflation</w:t>
            </w:r>
          </w:p>
        </w:tc>
        <w:tc>
          <w:tcPr>
            <w:tcW w:w="2831" w:type="dxa"/>
          </w:tcPr>
          <w:p w14:paraId="15BDCE5C" w14:textId="77777777" w:rsidR="008503D5" w:rsidRDefault="008503D5" w:rsidP="00297C7A">
            <w:pPr>
              <w:pStyle w:val="BodyText"/>
              <w:spacing w:beforeLines="20" w:before="48" w:after="0"/>
              <w:rPr>
                <w:rFonts w:eastAsiaTheme="minorEastAsia"/>
                <w:bCs/>
                <w:iCs/>
                <w:color w:val="0070C0"/>
                <w:kern w:val="24"/>
                <w:sz w:val="20"/>
                <w:szCs w:val="20"/>
                <w:lang w:val="en-US"/>
              </w:rPr>
            </w:pPr>
          </w:p>
        </w:tc>
        <w:tc>
          <w:tcPr>
            <w:tcW w:w="2832" w:type="dxa"/>
          </w:tcPr>
          <w:p w14:paraId="2DA24B1B" w14:textId="77777777" w:rsidR="008503D5" w:rsidRDefault="008503D5" w:rsidP="00297C7A">
            <w:pPr>
              <w:pStyle w:val="BodyText"/>
              <w:spacing w:beforeLines="20" w:before="48" w:after="0"/>
              <w:rPr>
                <w:rFonts w:eastAsiaTheme="minorEastAsia"/>
                <w:bCs/>
                <w:iCs/>
                <w:color w:val="0070C0"/>
                <w:kern w:val="24"/>
                <w:sz w:val="20"/>
                <w:szCs w:val="20"/>
                <w:lang w:val="en-US"/>
              </w:rPr>
            </w:pPr>
          </w:p>
        </w:tc>
      </w:tr>
      <w:tr w:rsidR="008503D5" w14:paraId="264C6DAB" w14:textId="77777777" w:rsidTr="00297C7A">
        <w:tc>
          <w:tcPr>
            <w:tcW w:w="2831" w:type="dxa"/>
          </w:tcPr>
          <w:p w14:paraId="0C7A6CD6" w14:textId="77777777" w:rsidR="008503D5" w:rsidRPr="00B950FE" w:rsidRDefault="008503D5" w:rsidP="00297C7A">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GST</w:t>
            </w:r>
          </w:p>
        </w:tc>
        <w:tc>
          <w:tcPr>
            <w:tcW w:w="2831" w:type="dxa"/>
          </w:tcPr>
          <w:p w14:paraId="4FADF501" w14:textId="77777777" w:rsidR="008503D5" w:rsidRDefault="008503D5" w:rsidP="00297C7A">
            <w:pPr>
              <w:pStyle w:val="BodyText"/>
              <w:spacing w:beforeLines="20" w:before="48" w:after="0"/>
              <w:rPr>
                <w:rFonts w:eastAsiaTheme="minorEastAsia"/>
                <w:bCs/>
                <w:iCs/>
                <w:color w:val="0070C0"/>
                <w:kern w:val="24"/>
                <w:sz w:val="20"/>
                <w:szCs w:val="20"/>
                <w:lang w:val="en-US"/>
              </w:rPr>
            </w:pPr>
          </w:p>
        </w:tc>
        <w:tc>
          <w:tcPr>
            <w:tcW w:w="2832" w:type="dxa"/>
          </w:tcPr>
          <w:p w14:paraId="5F9D0818" w14:textId="77777777" w:rsidR="008503D5" w:rsidRDefault="008503D5" w:rsidP="00297C7A">
            <w:pPr>
              <w:pStyle w:val="BodyText"/>
              <w:spacing w:beforeLines="20" w:before="48" w:after="0"/>
              <w:rPr>
                <w:rFonts w:eastAsiaTheme="minorEastAsia"/>
                <w:bCs/>
                <w:iCs/>
                <w:color w:val="0070C0"/>
                <w:kern w:val="24"/>
                <w:sz w:val="20"/>
                <w:szCs w:val="20"/>
                <w:lang w:val="en-US"/>
              </w:rPr>
            </w:pPr>
          </w:p>
        </w:tc>
      </w:tr>
      <w:tr w:rsidR="008503D5" w14:paraId="38B04D9D" w14:textId="77777777" w:rsidTr="00297C7A">
        <w:tc>
          <w:tcPr>
            <w:tcW w:w="2831" w:type="dxa"/>
          </w:tcPr>
          <w:p w14:paraId="5D17F0A4" w14:textId="77777777" w:rsidR="008503D5" w:rsidRPr="00B950FE" w:rsidRDefault="008503D5" w:rsidP="00297C7A">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Funding Structure</w:t>
            </w:r>
          </w:p>
        </w:tc>
        <w:tc>
          <w:tcPr>
            <w:tcW w:w="2831" w:type="dxa"/>
          </w:tcPr>
          <w:p w14:paraId="7A77B444" w14:textId="77777777" w:rsidR="008503D5" w:rsidRDefault="008503D5" w:rsidP="00297C7A">
            <w:pPr>
              <w:pStyle w:val="BodyText"/>
              <w:spacing w:beforeLines="20" w:before="48" w:after="0"/>
              <w:rPr>
                <w:rFonts w:eastAsiaTheme="minorEastAsia"/>
                <w:bCs/>
                <w:iCs/>
                <w:color w:val="0070C0"/>
                <w:kern w:val="24"/>
                <w:sz w:val="20"/>
                <w:szCs w:val="20"/>
                <w:lang w:val="en-US"/>
              </w:rPr>
            </w:pPr>
          </w:p>
        </w:tc>
        <w:tc>
          <w:tcPr>
            <w:tcW w:w="2832" w:type="dxa"/>
          </w:tcPr>
          <w:p w14:paraId="5D4B9C19" w14:textId="77777777" w:rsidR="008503D5" w:rsidRDefault="008503D5" w:rsidP="00297C7A">
            <w:pPr>
              <w:pStyle w:val="BodyText"/>
              <w:spacing w:beforeLines="20" w:before="48" w:after="0"/>
              <w:rPr>
                <w:rFonts w:eastAsiaTheme="minorEastAsia"/>
                <w:bCs/>
                <w:iCs/>
                <w:color w:val="0070C0"/>
                <w:kern w:val="24"/>
                <w:sz w:val="20"/>
                <w:szCs w:val="20"/>
                <w:lang w:val="en-US"/>
              </w:rPr>
            </w:pPr>
          </w:p>
        </w:tc>
      </w:tr>
      <w:tr w:rsidR="008503D5" w14:paraId="08591E2D" w14:textId="77777777" w:rsidTr="00297C7A">
        <w:tc>
          <w:tcPr>
            <w:tcW w:w="2831" w:type="dxa"/>
          </w:tcPr>
          <w:p w14:paraId="5E9E5467" w14:textId="77777777" w:rsidR="008503D5" w:rsidRPr="00B950FE" w:rsidRDefault="008503D5" w:rsidP="00297C7A">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Timing assumptions</w:t>
            </w:r>
          </w:p>
        </w:tc>
        <w:tc>
          <w:tcPr>
            <w:tcW w:w="2831" w:type="dxa"/>
          </w:tcPr>
          <w:p w14:paraId="7B18E17C" w14:textId="77777777" w:rsidR="008503D5" w:rsidRDefault="008503D5" w:rsidP="00297C7A">
            <w:pPr>
              <w:pStyle w:val="BodyText"/>
              <w:spacing w:beforeLines="20" w:before="48" w:after="0"/>
              <w:rPr>
                <w:rFonts w:eastAsiaTheme="minorEastAsia"/>
                <w:bCs/>
                <w:iCs/>
                <w:color w:val="0070C0"/>
                <w:kern w:val="24"/>
                <w:sz w:val="20"/>
                <w:szCs w:val="20"/>
                <w:lang w:val="en-US"/>
              </w:rPr>
            </w:pPr>
          </w:p>
        </w:tc>
        <w:tc>
          <w:tcPr>
            <w:tcW w:w="2832" w:type="dxa"/>
          </w:tcPr>
          <w:p w14:paraId="048F4BBC" w14:textId="77777777" w:rsidR="008503D5" w:rsidRDefault="008503D5" w:rsidP="00297C7A">
            <w:pPr>
              <w:pStyle w:val="BodyText"/>
              <w:spacing w:beforeLines="20" w:before="48" w:after="0"/>
              <w:rPr>
                <w:rFonts w:eastAsiaTheme="minorEastAsia"/>
                <w:bCs/>
                <w:iCs/>
                <w:color w:val="0070C0"/>
                <w:kern w:val="24"/>
                <w:sz w:val="20"/>
                <w:szCs w:val="20"/>
                <w:lang w:val="en-US"/>
              </w:rPr>
            </w:pPr>
          </w:p>
        </w:tc>
      </w:tr>
    </w:tbl>
    <w:p w14:paraId="6E06D218" w14:textId="77777777" w:rsidR="001F3DF8" w:rsidRDefault="001F3DF8" w:rsidP="00F32AAD">
      <w:pPr>
        <w:rPr>
          <w:rFonts w:eastAsiaTheme="minorEastAsia"/>
          <w:lang w:val="en-US"/>
        </w:rPr>
      </w:pPr>
    </w:p>
    <w:p w14:paraId="709D0622" w14:textId="38499E8D" w:rsidR="00D50B01" w:rsidRPr="003D352E" w:rsidRDefault="001F3DF8" w:rsidP="00F32AAD">
      <w:pPr>
        <w:rPr>
          <w:rFonts w:eastAsiaTheme="minorEastAsia" w:cs="Arial"/>
          <w:bCs/>
          <w:iCs/>
          <w:color w:val="0070C0"/>
          <w:kern w:val="24"/>
          <w:sz w:val="20"/>
          <w:lang w:val="en-US"/>
        </w:rPr>
      </w:pPr>
      <w:r w:rsidRPr="003D352E">
        <w:rPr>
          <w:rFonts w:eastAsiaTheme="minorEastAsia" w:cs="Arial"/>
          <w:bCs/>
          <w:iCs/>
          <w:color w:val="0070C0"/>
          <w:kern w:val="24"/>
          <w:sz w:val="20"/>
          <w:lang w:val="en-US"/>
        </w:rPr>
        <w:t>R</w:t>
      </w:r>
      <w:r w:rsidR="00D50B01" w:rsidRPr="003D352E">
        <w:rPr>
          <w:rFonts w:eastAsiaTheme="minorEastAsia" w:cs="Arial"/>
          <w:bCs/>
          <w:iCs/>
          <w:color w:val="0070C0"/>
          <w:kern w:val="24"/>
          <w:sz w:val="20"/>
          <w:lang w:val="en-US"/>
        </w:rPr>
        <w:t>evenue assumptions</w:t>
      </w:r>
    </w:p>
    <w:tbl>
      <w:tblPr>
        <w:tblStyle w:val="TableGrid"/>
        <w:tblW w:w="0" w:type="auto"/>
        <w:tblLook w:val="04A0" w:firstRow="1" w:lastRow="0" w:firstColumn="1" w:lastColumn="0" w:noHBand="0" w:noVBand="1"/>
      </w:tblPr>
      <w:tblGrid>
        <w:gridCol w:w="2123"/>
        <w:gridCol w:w="2123"/>
        <w:gridCol w:w="2124"/>
        <w:gridCol w:w="2124"/>
      </w:tblGrid>
      <w:tr w:rsidR="00D50B01" w:rsidRPr="00B950FE" w14:paraId="483F8373" w14:textId="77777777" w:rsidTr="0043472D">
        <w:tc>
          <w:tcPr>
            <w:tcW w:w="2123" w:type="dxa"/>
            <w:shd w:val="clear" w:color="auto" w:fill="D9D9D9" w:themeFill="background1" w:themeFillShade="D9"/>
          </w:tcPr>
          <w:p w14:paraId="53014C2C" w14:textId="77777777" w:rsidR="00D50B01" w:rsidRPr="00B950FE" w:rsidRDefault="00D50B01" w:rsidP="0043472D">
            <w:pPr>
              <w:pStyle w:val="BodyText"/>
              <w:spacing w:beforeLines="20" w:before="48" w:after="0"/>
              <w:rPr>
                <w:rFonts w:eastAsiaTheme="minorEastAsia"/>
                <w:b/>
                <w:bCs/>
                <w:iCs/>
                <w:kern w:val="24"/>
                <w:sz w:val="20"/>
                <w:szCs w:val="20"/>
                <w:lang w:val="en-US"/>
              </w:rPr>
            </w:pPr>
            <w:r>
              <w:rPr>
                <w:rFonts w:eastAsiaTheme="minorEastAsia"/>
                <w:b/>
                <w:bCs/>
                <w:iCs/>
                <w:kern w:val="24"/>
                <w:sz w:val="20"/>
                <w:szCs w:val="20"/>
                <w:lang w:val="en-US"/>
              </w:rPr>
              <w:t>$m</w:t>
            </w:r>
          </w:p>
        </w:tc>
        <w:tc>
          <w:tcPr>
            <w:tcW w:w="2123" w:type="dxa"/>
            <w:shd w:val="clear" w:color="auto" w:fill="D9D9D9" w:themeFill="background1" w:themeFillShade="D9"/>
          </w:tcPr>
          <w:p w14:paraId="73D41DB5" w14:textId="77777777" w:rsidR="00D50B01" w:rsidRPr="00B950FE" w:rsidRDefault="00D50B01" w:rsidP="0043472D">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A</w:t>
            </w:r>
          </w:p>
        </w:tc>
        <w:tc>
          <w:tcPr>
            <w:tcW w:w="2124" w:type="dxa"/>
            <w:shd w:val="clear" w:color="auto" w:fill="D9D9D9" w:themeFill="background1" w:themeFillShade="D9"/>
          </w:tcPr>
          <w:p w14:paraId="2B848DE9" w14:textId="77777777" w:rsidR="00D50B01" w:rsidRPr="00B950FE" w:rsidRDefault="00D50B01" w:rsidP="0043472D">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B</w:t>
            </w:r>
          </w:p>
        </w:tc>
        <w:tc>
          <w:tcPr>
            <w:tcW w:w="2124" w:type="dxa"/>
            <w:shd w:val="clear" w:color="auto" w:fill="D9D9D9" w:themeFill="background1" w:themeFillShade="D9"/>
          </w:tcPr>
          <w:p w14:paraId="1744DF84" w14:textId="77777777" w:rsidR="00D50B01" w:rsidRPr="00B950FE" w:rsidRDefault="00D50B01" w:rsidP="0043472D">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C</w:t>
            </w:r>
          </w:p>
        </w:tc>
      </w:tr>
      <w:tr w:rsidR="00D50B01" w14:paraId="30844B93" w14:textId="77777777" w:rsidTr="0043472D">
        <w:tc>
          <w:tcPr>
            <w:tcW w:w="2123" w:type="dxa"/>
          </w:tcPr>
          <w:p w14:paraId="47A2AAF8" w14:textId="77777777" w:rsidR="00D50B01" w:rsidRPr="00B950FE"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+[types of revenue]</w:t>
            </w:r>
          </w:p>
        </w:tc>
        <w:tc>
          <w:tcPr>
            <w:tcW w:w="2123" w:type="dxa"/>
          </w:tcPr>
          <w:p w14:paraId="4685BDEA"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13D3A156"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38E1263A"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3970DB5E" w14:textId="77777777" w:rsidTr="0043472D">
        <w:tc>
          <w:tcPr>
            <w:tcW w:w="2123" w:type="dxa"/>
          </w:tcPr>
          <w:p w14:paraId="5E540B56" w14:textId="77777777" w:rsidR="00D50B01" w:rsidRPr="00B950FE"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+[types of revenue]</w:t>
            </w:r>
          </w:p>
        </w:tc>
        <w:tc>
          <w:tcPr>
            <w:tcW w:w="2123" w:type="dxa"/>
          </w:tcPr>
          <w:p w14:paraId="5943C047"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17343C10"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49F0E43D"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7AF50A4E" w14:textId="77777777" w:rsidTr="0043472D">
        <w:tc>
          <w:tcPr>
            <w:tcW w:w="2123" w:type="dxa"/>
          </w:tcPr>
          <w:p w14:paraId="399C6B82" w14:textId="77777777" w:rsidR="00D50B01" w:rsidRPr="00B950FE"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 [Revenue offsets]</w:t>
            </w:r>
          </w:p>
        </w:tc>
        <w:tc>
          <w:tcPr>
            <w:tcW w:w="2123" w:type="dxa"/>
          </w:tcPr>
          <w:p w14:paraId="40D52335"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4BB47EF2"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6676E9D2"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5DEA8302" w14:textId="77777777" w:rsidTr="0043472D">
        <w:tc>
          <w:tcPr>
            <w:tcW w:w="2123" w:type="dxa"/>
          </w:tcPr>
          <w:p w14:paraId="25995D8E" w14:textId="77777777" w:rsidR="00D50B01" w:rsidRPr="00B950FE"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 [Revenue offsets]</w:t>
            </w:r>
          </w:p>
        </w:tc>
        <w:tc>
          <w:tcPr>
            <w:tcW w:w="2123" w:type="dxa"/>
          </w:tcPr>
          <w:p w14:paraId="07A6D6F3"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2690CAE5"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1BC489E3"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085BDE8C" w14:textId="77777777" w:rsidTr="0043472D">
        <w:tc>
          <w:tcPr>
            <w:tcW w:w="2123" w:type="dxa"/>
          </w:tcPr>
          <w:p w14:paraId="08B0D0C0" w14:textId="77777777" w:rsidR="00D50B01" w:rsidRPr="00FC6C4D" w:rsidRDefault="00D50B01" w:rsidP="0043472D">
            <w:pPr>
              <w:pStyle w:val="BodyText"/>
              <w:spacing w:beforeLines="20" w:before="48" w:after="0"/>
              <w:rPr>
                <w:rFonts w:eastAsiaTheme="minorEastAsia"/>
                <w:b/>
                <w:bCs/>
                <w:iCs/>
                <w:kern w:val="24"/>
                <w:sz w:val="20"/>
                <w:szCs w:val="20"/>
                <w:lang w:val="en-US"/>
              </w:rPr>
            </w:pPr>
            <w:r w:rsidRPr="00FC6C4D">
              <w:rPr>
                <w:rFonts w:eastAsiaTheme="minorEastAsia"/>
                <w:b/>
                <w:bCs/>
                <w:iCs/>
                <w:kern w:val="24"/>
                <w:sz w:val="20"/>
                <w:szCs w:val="20"/>
                <w:lang w:val="en-US"/>
              </w:rPr>
              <w:t>Net revenue</w:t>
            </w:r>
          </w:p>
        </w:tc>
        <w:tc>
          <w:tcPr>
            <w:tcW w:w="2123" w:type="dxa"/>
          </w:tcPr>
          <w:p w14:paraId="0245143F"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2F2654BC"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6C8D6B57"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bl>
    <w:p w14:paraId="477550BD" w14:textId="77777777" w:rsidR="00D50B01" w:rsidRDefault="00D50B01" w:rsidP="00F32AAD">
      <w:pPr>
        <w:rPr>
          <w:rFonts w:eastAsiaTheme="minorEastAsia"/>
          <w:lang w:val="en-US"/>
        </w:rPr>
      </w:pPr>
    </w:p>
    <w:p w14:paraId="646E09FF" w14:textId="77777777" w:rsidR="006B4DE1" w:rsidRDefault="006B4DE1" w:rsidP="00F32AAD">
      <w:pPr>
        <w:rPr>
          <w:rFonts w:eastAsiaTheme="minorEastAsia"/>
          <w:lang w:val="en-US"/>
        </w:rPr>
      </w:pPr>
    </w:p>
    <w:p w14:paraId="10DE415D" w14:textId="77777777" w:rsidR="006B4DE1" w:rsidRDefault="006B4DE1" w:rsidP="00F32AAD">
      <w:pPr>
        <w:rPr>
          <w:rFonts w:eastAsiaTheme="minorEastAsia" w:cs="Arial"/>
          <w:bCs/>
          <w:iCs/>
          <w:color w:val="0070C0"/>
          <w:kern w:val="24"/>
          <w:sz w:val="20"/>
          <w:lang w:val="en-US"/>
        </w:rPr>
      </w:pPr>
    </w:p>
    <w:p w14:paraId="7AA73F1E" w14:textId="4E2587F9" w:rsidR="00D50B01" w:rsidRPr="003D352E" w:rsidRDefault="00D50B01" w:rsidP="00F32AAD">
      <w:pPr>
        <w:rPr>
          <w:rFonts w:eastAsiaTheme="minorEastAsia" w:cs="Arial"/>
          <w:bCs/>
          <w:iCs/>
          <w:color w:val="0070C0"/>
          <w:kern w:val="24"/>
          <w:sz w:val="20"/>
          <w:lang w:val="en-US"/>
        </w:rPr>
      </w:pPr>
      <w:r w:rsidRPr="003D352E">
        <w:rPr>
          <w:rFonts w:eastAsiaTheme="minorEastAsia" w:cs="Arial"/>
          <w:bCs/>
          <w:iCs/>
          <w:color w:val="0070C0"/>
          <w:kern w:val="24"/>
          <w:sz w:val="20"/>
          <w:lang w:val="en-US"/>
        </w:rPr>
        <w:t>Cost assumptions</w:t>
      </w:r>
    </w:p>
    <w:tbl>
      <w:tblPr>
        <w:tblStyle w:val="TableGrid"/>
        <w:tblW w:w="0" w:type="auto"/>
        <w:tblLook w:val="04A0" w:firstRow="1" w:lastRow="0" w:firstColumn="1" w:lastColumn="0" w:noHBand="0" w:noVBand="1"/>
      </w:tblPr>
      <w:tblGrid>
        <w:gridCol w:w="2123"/>
        <w:gridCol w:w="2123"/>
        <w:gridCol w:w="2124"/>
        <w:gridCol w:w="2124"/>
      </w:tblGrid>
      <w:tr w:rsidR="00D50B01" w:rsidRPr="00B950FE" w14:paraId="312AD753" w14:textId="77777777" w:rsidTr="0043472D">
        <w:tc>
          <w:tcPr>
            <w:tcW w:w="2123" w:type="dxa"/>
            <w:shd w:val="clear" w:color="auto" w:fill="D9D9D9" w:themeFill="background1" w:themeFillShade="D9"/>
          </w:tcPr>
          <w:p w14:paraId="7D2D67A4" w14:textId="77777777" w:rsidR="00D50B01" w:rsidRPr="00B950FE" w:rsidRDefault="00D50B01" w:rsidP="0043472D">
            <w:pPr>
              <w:pStyle w:val="BodyText"/>
              <w:spacing w:beforeLines="20" w:before="48" w:after="0"/>
              <w:rPr>
                <w:rFonts w:eastAsiaTheme="minorEastAsia"/>
                <w:b/>
                <w:bCs/>
                <w:iCs/>
                <w:kern w:val="24"/>
                <w:sz w:val="20"/>
                <w:szCs w:val="20"/>
                <w:lang w:val="en-US"/>
              </w:rPr>
            </w:pPr>
            <w:r>
              <w:rPr>
                <w:rFonts w:eastAsiaTheme="minorEastAsia"/>
                <w:b/>
                <w:bCs/>
                <w:iCs/>
                <w:kern w:val="24"/>
                <w:sz w:val="20"/>
                <w:szCs w:val="20"/>
                <w:lang w:val="en-US"/>
              </w:rPr>
              <w:t>$m</w:t>
            </w:r>
          </w:p>
        </w:tc>
        <w:tc>
          <w:tcPr>
            <w:tcW w:w="2123" w:type="dxa"/>
            <w:shd w:val="clear" w:color="auto" w:fill="D9D9D9" w:themeFill="background1" w:themeFillShade="D9"/>
          </w:tcPr>
          <w:p w14:paraId="51EE079F" w14:textId="77777777" w:rsidR="00D50B01" w:rsidRPr="00B950FE" w:rsidRDefault="00D50B01" w:rsidP="0043472D">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A</w:t>
            </w:r>
          </w:p>
        </w:tc>
        <w:tc>
          <w:tcPr>
            <w:tcW w:w="2124" w:type="dxa"/>
            <w:shd w:val="clear" w:color="auto" w:fill="D9D9D9" w:themeFill="background1" w:themeFillShade="D9"/>
          </w:tcPr>
          <w:p w14:paraId="33A74125" w14:textId="77777777" w:rsidR="00D50B01" w:rsidRPr="00B950FE" w:rsidRDefault="00D50B01" w:rsidP="0043472D">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B</w:t>
            </w:r>
          </w:p>
        </w:tc>
        <w:tc>
          <w:tcPr>
            <w:tcW w:w="2124" w:type="dxa"/>
            <w:shd w:val="clear" w:color="auto" w:fill="D9D9D9" w:themeFill="background1" w:themeFillShade="D9"/>
          </w:tcPr>
          <w:p w14:paraId="327AEEE0" w14:textId="77777777" w:rsidR="00D50B01" w:rsidRPr="00B950FE" w:rsidRDefault="00D50B01" w:rsidP="0043472D">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C</w:t>
            </w:r>
          </w:p>
        </w:tc>
      </w:tr>
      <w:tr w:rsidR="00D50B01" w14:paraId="151A5946" w14:textId="77777777" w:rsidTr="0043472D">
        <w:tc>
          <w:tcPr>
            <w:tcW w:w="2123" w:type="dxa"/>
          </w:tcPr>
          <w:p w14:paraId="53935DB9" w14:textId="77777777" w:rsidR="00D50B01" w:rsidRPr="00B950FE"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[types of costs]</w:t>
            </w:r>
          </w:p>
        </w:tc>
        <w:tc>
          <w:tcPr>
            <w:tcW w:w="2123" w:type="dxa"/>
          </w:tcPr>
          <w:p w14:paraId="577F627D"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4CF23EE9"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046440E6"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0E2EFABD" w14:textId="77777777" w:rsidTr="0043472D">
        <w:tc>
          <w:tcPr>
            <w:tcW w:w="2123" w:type="dxa"/>
          </w:tcPr>
          <w:p w14:paraId="2EDFA23B" w14:textId="77777777" w:rsidR="00D50B01" w:rsidRPr="00B950FE" w:rsidRDefault="00D50B01" w:rsidP="0043472D">
            <w:pPr>
              <w:pStyle w:val="BodyText"/>
              <w:spacing w:beforeLines="20" w:before="48" w:after="0"/>
              <w:rPr>
                <w:rFonts w:eastAsiaTheme="minorEastAsia"/>
                <w:bCs/>
                <w:iCs/>
                <w:kern w:val="24"/>
                <w:sz w:val="20"/>
                <w:szCs w:val="20"/>
                <w:lang w:val="en-US"/>
              </w:rPr>
            </w:pPr>
            <w:r w:rsidRPr="009E5BE2">
              <w:rPr>
                <w:rFonts w:eastAsiaTheme="minorEastAsia"/>
                <w:bCs/>
                <w:iCs/>
                <w:kern w:val="24"/>
                <w:sz w:val="20"/>
                <w:szCs w:val="20"/>
                <w:lang w:val="en-US"/>
              </w:rPr>
              <w:t>[types of costs]</w:t>
            </w:r>
          </w:p>
        </w:tc>
        <w:tc>
          <w:tcPr>
            <w:tcW w:w="2123" w:type="dxa"/>
          </w:tcPr>
          <w:p w14:paraId="545F7611"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6D4152B3"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7E0E85C6"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29B5BFD9" w14:textId="77777777" w:rsidTr="0043472D">
        <w:tc>
          <w:tcPr>
            <w:tcW w:w="2123" w:type="dxa"/>
          </w:tcPr>
          <w:p w14:paraId="3B55D73D" w14:textId="77777777" w:rsidR="00D50B01" w:rsidRPr="00B950FE" w:rsidRDefault="00D50B01" w:rsidP="0043472D">
            <w:pPr>
              <w:pStyle w:val="BodyText"/>
              <w:spacing w:beforeLines="20" w:before="48" w:after="0"/>
              <w:rPr>
                <w:rFonts w:eastAsiaTheme="minorEastAsia"/>
                <w:bCs/>
                <w:iCs/>
                <w:kern w:val="24"/>
                <w:sz w:val="20"/>
                <w:szCs w:val="20"/>
                <w:lang w:val="en-US"/>
              </w:rPr>
            </w:pPr>
            <w:r w:rsidRPr="009E5BE2">
              <w:rPr>
                <w:rFonts w:eastAsiaTheme="minorEastAsia"/>
                <w:bCs/>
                <w:iCs/>
                <w:kern w:val="24"/>
                <w:sz w:val="20"/>
                <w:szCs w:val="20"/>
                <w:lang w:val="en-US"/>
              </w:rPr>
              <w:t>[types of costs]</w:t>
            </w:r>
          </w:p>
        </w:tc>
        <w:tc>
          <w:tcPr>
            <w:tcW w:w="2123" w:type="dxa"/>
          </w:tcPr>
          <w:p w14:paraId="672F09F0"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129D20AB"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30FB09DA"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1FD11010" w14:textId="77777777" w:rsidTr="0043472D">
        <w:tc>
          <w:tcPr>
            <w:tcW w:w="2123" w:type="dxa"/>
          </w:tcPr>
          <w:p w14:paraId="3C8D9E88" w14:textId="77777777" w:rsidR="00D50B01" w:rsidRPr="00B950FE" w:rsidRDefault="00D50B01" w:rsidP="0043472D">
            <w:pPr>
              <w:pStyle w:val="BodyText"/>
              <w:spacing w:beforeLines="20" w:before="48" w:after="0"/>
              <w:rPr>
                <w:rFonts w:eastAsiaTheme="minorEastAsia"/>
                <w:bCs/>
                <w:iCs/>
                <w:kern w:val="24"/>
                <w:sz w:val="20"/>
                <w:szCs w:val="20"/>
                <w:lang w:val="en-US"/>
              </w:rPr>
            </w:pPr>
            <w:r w:rsidRPr="009E5BE2">
              <w:rPr>
                <w:rFonts w:eastAsiaTheme="minorEastAsia"/>
                <w:bCs/>
                <w:iCs/>
                <w:kern w:val="24"/>
                <w:sz w:val="20"/>
                <w:szCs w:val="20"/>
                <w:lang w:val="en-US"/>
              </w:rPr>
              <w:t>[types of costs]</w:t>
            </w:r>
          </w:p>
        </w:tc>
        <w:tc>
          <w:tcPr>
            <w:tcW w:w="2123" w:type="dxa"/>
          </w:tcPr>
          <w:p w14:paraId="200791D0"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5D719A33"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6A3574DC"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r w:rsidR="00D50B01" w14:paraId="180D4AA4" w14:textId="77777777" w:rsidTr="0043472D">
        <w:tc>
          <w:tcPr>
            <w:tcW w:w="2123" w:type="dxa"/>
          </w:tcPr>
          <w:p w14:paraId="3261FE1F" w14:textId="307B88E1" w:rsidR="00D50B01" w:rsidRPr="00FC6C4D" w:rsidRDefault="00D50B01" w:rsidP="0043472D">
            <w:pPr>
              <w:pStyle w:val="BodyText"/>
              <w:spacing w:beforeLines="20" w:before="48" w:after="0"/>
              <w:rPr>
                <w:rFonts w:eastAsiaTheme="minorEastAsia"/>
                <w:b/>
                <w:bCs/>
                <w:iCs/>
                <w:kern w:val="24"/>
                <w:sz w:val="20"/>
                <w:szCs w:val="20"/>
                <w:lang w:val="en-US"/>
              </w:rPr>
            </w:pPr>
            <w:r>
              <w:rPr>
                <w:rFonts w:eastAsiaTheme="minorEastAsia"/>
                <w:b/>
                <w:bCs/>
                <w:iCs/>
                <w:kern w:val="24"/>
                <w:sz w:val="20"/>
                <w:szCs w:val="20"/>
                <w:lang w:val="en-US"/>
              </w:rPr>
              <w:t xml:space="preserve">Total </w:t>
            </w:r>
            <w:r w:rsidR="00DD3F50">
              <w:rPr>
                <w:rFonts w:eastAsiaTheme="minorEastAsia"/>
                <w:b/>
                <w:bCs/>
                <w:iCs/>
                <w:kern w:val="24"/>
                <w:sz w:val="20"/>
                <w:szCs w:val="20"/>
                <w:lang w:val="en-US"/>
              </w:rPr>
              <w:t>initiative</w:t>
            </w:r>
            <w:r>
              <w:rPr>
                <w:rFonts w:eastAsiaTheme="minorEastAsia"/>
                <w:b/>
                <w:bCs/>
                <w:iCs/>
                <w:kern w:val="24"/>
                <w:sz w:val="20"/>
                <w:szCs w:val="20"/>
                <w:lang w:val="en-US"/>
              </w:rPr>
              <w:t xml:space="preserve"> costs</w:t>
            </w:r>
          </w:p>
        </w:tc>
        <w:tc>
          <w:tcPr>
            <w:tcW w:w="2123" w:type="dxa"/>
          </w:tcPr>
          <w:p w14:paraId="745EA999"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6E9D5794" w14:textId="77777777" w:rsidR="00D50B01" w:rsidRDefault="00D50B01" w:rsidP="0043472D">
            <w:pPr>
              <w:pStyle w:val="BodyText"/>
              <w:spacing w:beforeLines="20" w:before="48" w:after="0"/>
              <w:rPr>
                <w:rFonts w:eastAsiaTheme="minorEastAsia"/>
                <w:bCs/>
                <w:iCs/>
                <w:color w:val="0070C0"/>
                <w:kern w:val="24"/>
                <w:sz w:val="20"/>
                <w:szCs w:val="20"/>
                <w:lang w:val="en-US"/>
              </w:rPr>
            </w:pPr>
          </w:p>
        </w:tc>
        <w:tc>
          <w:tcPr>
            <w:tcW w:w="2124" w:type="dxa"/>
          </w:tcPr>
          <w:p w14:paraId="2535B27E" w14:textId="77777777" w:rsidR="00D50B01" w:rsidRDefault="00D50B01" w:rsidP="0043472D">
            <w:pPr>
              <w:pStyle w:val="BodyText"/>
              <w:spacing w:beforeLines="20" w:before="48" w:after="0"/>
              <w:rPr>
                <w:rFonts w:eastAsiaTheme="minorEastAsia"/>
                <w:bCs/>
                <w:iCs/>
                <w:color w:val="0070C0"/>
                <w:kern w:val="24"/>
                <w:sz w:val="20"/>
                <w:szCs w:val="20"/>
                <w:lang w:val="en-US"/>
              </w:rPr>
            </w:pPr>
          </w:p>
        </w:tc>
      </w:tr>
    </w:tbl>
    <w:p w14:paraId="6A7C5581" w14:textId="77777777" w:rsidR="00D50B01" w:rsidRPr="00F32AAD" w:rsidRDefault="00D50B01" w:rsidP="00F32AAD">
      <w:pPr>
        <w:rPr>
          <w:rFonts w:eastAsiaTheme="minorEastAsia" w:cs="Arial"/>
          <w:bCs/>
          <w:iCs/>
          <w:color w:val="0070C0"/>
          <w:kern w:val="24"/>
          <w:sz w:val="20"/>
          <w:lang w:val="en-US"/>
        </w:rPr>
      </w:pPr>
      <w:r w:rsidRPr="00F32AAD">
        <w:rPr>
          <w:rFonts w:eastAsiaTheme="minorEastAsia" w:cs="Arial"/>
          <w:bCs/>
          <w:iCs/>
          <w:color w:val="0070C0"/>
          <w:kern w:val="24"/>
          <w:sz w:val="20"/>
          <w:lang w:val="en-US"/>
        </w:rPr>
        <w:t>Cumulative cash flows</w:t>
      </w:r>
    </w:p>
    <w:tbl>
      <w:tblPr>
        <w:tblStyle w:val="TableGrid"/>
        <w:tblW w:w="0" w:type="auto"/>
        <w:tblLook w:val="04A0" w:firstRow="1" w:lastRow="0" w:firstColumn="1" w:lastColumn="0" w:noHBand="0" w:noVBand="1"/>
      </w:tblPr>
      <w:tblGrid>
        <w:gridCol w:w="1980"/>
        <w:gridCol w:w="1302"/>
        <w:gridCol w:w="1303"/>
        <w:gridCol w:w="1303"/>
        <w:gridCol w:w="1303"/>
        <w:gridCol w:w="1303"/>
      </w:tblGrid>
      <w:tr w:rsidR="00D50B01" w14:paraId="6198D52B" w14:textId="77777777" w:rsidTr="0043472D">
        <w:tc>
          <w:tcPr>
            <w:tcW w:w="1980" w:type="dxa"/>
            <w:shd w:val="clear" w:color="auto" w:fill="D9D9D9" w:themeFill="background1" w:themeFillShade="D9"/>
          </w:tcPr>
          <w:p w14:paraId="0F17920A"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Item</w:t>
            </w:r>
          </w:p>
        </w:tc>
        <w:tc>
          <w:tcPr>
            <w:tcW w:w="1302" w:type="dxa"/>
            <w:shd w:val="clear" w:color="auto" w:fill="D9D9D9" w:themeFill="background1" w:themeFillShade="D9"/>
          </w:tcPr>
          <w:p w14:paraId="164A3D09"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FY18</w:t>
            </w:r>
          </w:p>
        </w:tc>
        <w:tc>
          <w:tcPr>
            <w:tcW w:w="1303" w:type="dxa"/>
            <w:shd w:val="clear" w:color="auto" w:fill="D9D9D9" w:themeFill="background1" w:themeFillShade="D9"/>
          </w:tcPr>
          <w:p w14:paraId="39144CF9"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FY19</w:t>
            </w:r>
          </w:p>
        </w:tc>
        <w:tc>
          <w:tcPr>
            <w:tcW w:w="1303" w:type="dxa"/>
            <w:shd w:val="clear" w:color="auto" w:fill="D9D9D9" w:themeFill="background1" w:themeFillShade="D9"/>
          </w:tcPr>
          <w:p w14:paraId="5AD9C9F7"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FY20</w:t>
            </w:r>
          </w:p>
        </w:tc>
        <w:tc>
          <w:tcPr>
            <w:tcW w:w="1303" w:type="dxa"/>
            <w:shd w:val="clear" w:color="auto" w:fill="D9D9D9" w:themeFill="background1" w:themeFillShade="D9"/>
          </w:tcPr>
          <w:p w14:paraId="7025FCF1"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Total</w:t>
            </w:r>
          </w:p>
        </w:tc>
        <w:tc>
          <w:tcPr>
            <w:tcW w:w="1303" w:type="dxa"/>
            <w:shd w:val="clear" w:color="auto" w:fill="D9D9D9" w:themeFill="background1" w:themeFillShade="D9"/>
          </w:tcPr>
          <w:p w14:paraId="7C659F2F"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NPV</w:t>
            </w:r>
          </w:p>
        </w:tc>
      </w:tr>
      <w:tr w:rsidR="00D50B01" w14:paraId="7A57E74F" w14:textId="77777777" w:rsidTr="0043472D">
        <w:tc>
          <w:tcPr>
            <w:tcW w:w="1980" w:type="dxa"/>
          </w:tcPr>
          <w:p w14:paraId="3F36BFA4"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Revenue</w:t>
            </w:r>
          </w:p>
        </w:tc>
        <w:tc>
          <w:tcPr>
            <w:tcW w:w="1302" w:type="dxa"/>
          </w:tcPr>
          <w:p w14:paraId="3262DB6F"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1588F789"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428CFDD0"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35F1F37F"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1E172E4C" w14:textId="77777777" w:rsidR="00D50B01" w:rsidRPr="007E4BFD" w:rsidRDefault="00D50B01" w:rsidP="0043472D">
            <w:pPr>
              <w:pStyle w:val="BodyText"/>
              <w:spacing w:beforeLines="20" w:before="48" w:after="0"/>
              <w:rPr>
                <w:rFonts w:eastAsiaTheme="minorEastAsia"/>
                <w:bCs/>
                <w:iCs/>
                <w:kern w:val="24"/>
                <w:sz w:val="20"/>
                <w:szCs w:val="20"/>
                <w:lang w:val="en-US"/>
              </w:rPr>
            </w:pPr>
          </w:p>
        </w:tc>
      </w:tr>
      <w:tr w:rsidR="00D50B01" w14:paraId="3274D5B4" w14:textId="77777777" w:rsidTr="0043472D">
        <w:tc>
          <w:tcPr>
            <w:tcW w:w="1980" w:type="dxa"/>
          </w:tcPr>
          <w:p w14:paraId="1951A967"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Cost</w:t>
            </w:r>
          </w:p>
        </w:tc>
        <w:tc>
          <w:tcPr>
            <w:tcW w:w="1302" w:type="dxa"/>
          </w:tcPr>
          <w:p w14:paraId="6CDC96E1"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659513FF"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232D0AF6"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120A335F"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2C61793D" w14:textId="77777777" w:rsidR="00D50B01" w:rsidRPr="007E4BFD" w:rsidRDefault="00D50B01" w:rsidP="0043472D">
            <w:pPr>
              <w:pStyle w:val="BodyText"/>
              <w:spacing w:beforeLines="20" w:before="48" w:after="0"/>
              <w:rPr>
                <w:rFonts w:eastAsiaTheme="minorEastAsia"/>
                <w:bCs/>
                <w:iCs/>
                <w:kern w:val="24"/>
                <w:sz w:val="20"/>
                <w:szCs w:val="20"/>
                <w:lang w:val="en-US"/>
              </w:rPr>
            </w:pPr>
          </w:p>
        </w:tc>
      </w:tr>
      <w:tr w:rsidR="00D50B01" w14:paraId="6F93FF78" w14:textId="77777777" w:rsidTr="0043472D">
        <w:tc>
          <w:tcPr>
            <w:tcW w:w="1980" w:type="dxa"/>
          </w:tcPr>
          <w:p w14:paraId="47372B3D"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Annual cash flow</w:t>
            </w:r>
          </w:p>
        </w:tc>
        <w:tc>
          <w:tcPr>
            <w:tcW w:w="1302" w:type="dxa"/>
          </w:tcPr>
          <w:p w14:paraId="2A829CA0"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6FBF7B51"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1FEAC06C"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0BE4BB97"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60FD46DA" w14:textId="77777777" w:rsidR="00D50B01" w:rsidRPr="007E4BFD" w:rsidRDefault="00D50B01" w:rsidP="0043472D">
            <w:pPr>
              <w:pStyle w:val="BodyText"/>
              <w:spacing w:beforeLines="20" w:before="48" w:after="0"/>
              <w:rPr>
                <w:rFonts w:eastAsiaTheme="minorEastAsia"/>
                <w:bCs/>
                <w:iCs/>
                <w:kern w:val="24"/>
                <w:sz w:val="20"/>
                <w:szCs w:val="20"/>
                <w:lang w:val="en-US"/>
              </w:rPr>
            </w:pPr>
          </w:p>
        </w:tc>
      </w:tr>
      <w:tr w:rsidR="00D50B01" w14:paraId="39036F45" w14:textId="77777777" w:rsidTr="0043472D">
        <w:tc>
          <w:tcPr>
            <w:tcW w:w="1980" w:type="dxa"/>
          </w:tcPr>
          <w:p w14:paraId="1BBC9C7A" w14:textId="77777777" w:rsidR="00D50B01" w:rsidRPr="007E4BFD" w:rsidRDefault="00D50B01" w:rsidP="0043472D">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 xml:space="preserve">Cumulative </w:t>
            </w:r>
          </w:p>
        </w:tc>
        <w:tc>
          <w:tcPr>
            <w:tcW w:w="1302" w:type="dxa"/>
          </w:tcPr>
          <w:p w14:paraId="2DCBADCB"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79D7046F"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48D1FF4C"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3B3BF2E2" w14:textId="77777777" w:rsidR="00D50B01" w:rsidRPr="007E4BFD" w:rsidRDefault="00D50B01" w:rsidP="0043472D">
            <w:pPr>
              <w:pStyle w:val="BodyText"/>
              <w:spacing w:beforeLines="20" w:before="48" w:after="0"/>
              <w:rPr>
                <w:rFonts w:eastAsiaTheme="minorEastAsia"/>
                <w:bCs/>
                <w:iCs/>
                <w:kern w:val="24"/>
                <w:sz w:val="20"/>
                <w:szCs w:val="20"/>
                <w:lang w:val="en-US"/>
              </w:rPr>
            </w:pPr>
          </w:p>
        </w:tc>
        <w:tc>
          <w:tcPr>
            <w:tcW w:w="1303" w:type="dxa"/>
          </w:tcPr>
          <w:p w14:paraId="05E18DA4" w14:textId="77777777" w:rsidR="00D50B01" w:rsidRPr="007E4BFD" w:rsidRDefault="00D50B01" w:rsidP="0043472D">
            <w:pPr>
              <w:pStyle w:val="BodyText"/>
              <w:spacing w:beforeLines="20" w:before="48" w:after="0"/>
              <w:rPr>
                <w:rFonts w:eastAsiaTheme="minorEastAsia"/>
                <w:bCs/>
                <w:iCs/>
                <w:kern w:val="24"/>
                <w:sz w:val="20"/>
                <w:szCs w:val="20"/>
                <w:lang w:val="en-US"/>
              </w:rPr>
            </w:pPr>
          </w:p>
        </w:tc>
      </w:tr>
    </w:tbl>
    <w:p w14:paraId="75AD55EB" w14:textId="31CCAF9F" w:rsidR="00D50B01" w:rsidRPr="00FC6C4D" w:rsidRDefault="00D50B01" w:rsidP="00F32AAD">
      <w:pPr>
        <w:rPr>
          <w:rFonts w:eastAsiaTheme="minorEastAsia"/>
          <w:lang w:val="en-US"/>
        </w:rPr>
      </w:pPr>
      <w:r w:rsidRPr="00F32AAD">
        <w:rPr>
          <w:rFonts w:eastAsiaTheme="minorEastAsia" w:cs="Arial"/>
          <w:bCs/>
          <w:iCs/>
          <w:color w:val="0070C0"/>
          <w:kern w:val="24"/>
          <w:sz w:val="20"/>
          <w:lang w:val="en-US"/>
        </w:rPr>
        <w:t xml:space="preserve">Risks </w:t>
      </w:r>
    </w:p>
    <w:tbl>
      <w:tblPr>
        <w:tblStyle w:val="TableGrid"/>
        <w:tblW w:w="0" w:type="auto"/>
        <w:tblLook w:val="04A0" w:firstRow="1" w:lastRow="0" w:firstColumn="1" w:lastColumn="0" w:noHBand="0" w:noVBand="1"/>
      </w:tblPr>
      <w:tblGrid>
        <w:gridCol w:w="1271"/>
        <w:gridCol w:w="1134"/>
        <w:gridCol w:w="1559"/>
        <w:gridCol w:w="2127"/>
        <w:gridCol w:w="2403"/>
      </w:tblGrid>
      <w:tr w:rsidR="00D50B01" w14:paraId="658F10DF" w14:textId="77777777" w:rsidTr="0043472D">
        <w:tc>
          <w:tcPr>
            <w:tcW w:w="1271" w:type="dxa"/>
            <w:shd w:val="clear" w:color="auto" w:fill="D9D9D9" w:themeFill="background1" w:themeFillShade="D9"/>
          </w:tcPr>
          <w:p w14:paraId="15C607FB" w14:textId="77777777" w:rsidR="00D50B01"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Relevant options</w:t>
            </w:r>
          </w:p>
        </w:tc>
        <w:tc>
          <w:tcPr>
            <w:tcW w:w="1134" w:type="dxa"/>
            <w:shd w:val="clear" w:color="auto" w:fill="D9D9D9" w:themeFill="background1" w:themeFillShade="D9"/>
          </w:tcPr>
          <w:p w14:paraId="692CDDC1" w14:textId="77777777" w:rsidR="00D50B01"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Risk Category</w:t>
            </w:r>
          </w:p>
        </w:tc>
        <w:tc>
          <w:tcPr>
            <w:tcW w:w="1559" w:type="dxa"/>
            <w:shd w:val="clear" w:color="auto" w:fill="D9D9D9" w:themeFill="background1" w:themeFillShade="D9"/>
          </w:tcPr>
          <w:p w14:paraId="79443071" w14:textId="77777777" w:rsidR="00D50B01"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Rank (unmitigated)</w:t>
            </w:r>
          </w:p>
        </w:tc>
        <w:tc>
          <w:tcPr>
            <w:tcW w:w="2127" w:type="dxa"/>
            <w:shd w:val="clear" w:color="auto" w:fill="D9D9D9" w:themeFill="background1" w:themeFillShade="D9"/>
          </w:tcPr>
          <w:p w14:paraId="48035E81" w14:textId="77777777" w:rsidR="00D50B01"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Description</w:t>
            </w:r>
          </w:p>
        </w:tc>
        <w:tc>
          <w:tcPr>
            <w:tcW w:w="2403" w:type="dxa"/>
            <w:shd w:val="clear" w:color="auto" w:fill="D9D9D9" w:themeFill="background1" w:themeFillShade="D9"/>
          </w:tcPr>
          <w:p w14:paraId="444D53A7" w14:textId="77777777" w:rsidR="00D50B01"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Comment</w:t>
            </w:r>
          </w:p>
        </w:tc>
      </w:tr>
      <w:tr w:rsidR="00D50B01" w14:paraId="6490373F" w14:textId="77777777" w:rsidTr="0043472D">
        <w:tc>
          <w:tcPr>
            <w:tcW w:w="1271" w:type="dxa"/>
          </w:tcPr>
          <w:p w14:paraId="3C8727BC" w14:textId="77777777" w:rsidR="00D50B01"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[All options]</w:t>
            </w:r>
          </w:p>
        </w:tc>
        <w:tc>
          <w:tcPr>
            <w:tcW w:w="1134" w:type="dxa"/>
          </w:tcPr>
          <w:p w14:paraId="280C2047" w14:textId="77777777" w:rsidR="00D50B01" w:rsidRDefault="00D50B01" w:rsidP="0043472D">
            <w:pPr>
              <w:pStyle w:val="BodyText"/>
              <w:spacing w:beforeLines="20" w:before="48" w:after="0"/>
              <w:rPr>
                <w:rFonts w:eastAsiaTheme="minorEastAsia"/>
                <w:bCs/>
                <w:iCs/>
                <w:kern w:val="24"/>
                <w:sz w:val="20"/>
                <w:szCs w:val="20"/>
                <w:lang w:val="en-US"/>
              </w:rPr>
            </w:pPr>
          </w:p>
        </w:tc>
        <w:tc>
          <w:tcPr>
            <w:tcW w:w="1559" w:type="dxa"/>
          </w:tcPr>
          <w:p w14:paraId="743F1A7B" w14:textId="77777777" w:rsidR="00D50B01" w:rsidRDefault="00D50B01" w:rsidP="0043472D">
            <w:pPr>
              <w:pStyle w:val="BodyText"/>
              <w:spacing w:beforeLines="20" w:before="48" w:after="0"/>
              <w:rPr>
                <w:rFonts w:eastAsiaTheme="minorEastAsia"/>
                <w:bCs/>
                <w:iCs/>
                <w:kern w:val="24"/>
                <w:sz w:val="20"/>
                <w:szCs w:val="20"/>
                <w:lang w:val="en-US"/>
              </w:rPr>
            </w:pPr>
          </w:p>
        </w:tc>
        <w:tc>
          <w:tcPr>
            <w:tcW w:w="2127" w:type="dxa"/>
          </w:tcPr>
          <w:p w14:paraId="33E7E6F5" w14:textId="77777777" w:rsidR="00D50B01" w:rsidRDefault="00D50B01" w:rsidP="0043472D">
            <w:pPr>
              <w:pStyle w:val="BodyText"/>
              <w:spacing w:beforeLines="20" w:before="48" w:after="0"/>
              <w:rPr>
                <w:rFonts w:eastAsiaTheme="minorEastAsia"/>
                <w:bCs/>
                <w:iCs/>
                <w:kern w:val="24"/>
                <w:sz w:val="20"/>
                <w:szCs w:val="20"/>
                <w:lang w:val="en-US"/>
              </w:rPr>
            </w:pPr>
          </w:p>
        </w:tc>
        <w:tc>
          <w:tcPr>
            <w:tcW w:w="2403" w:type="dxa"/>
          </w:tcPr>
          <w:p w14:paraId="62940BA9" w14:textId="77777777" w:rsidR="00D50B01" w:rsidRDefault="00D50B01" w:rsidP="0043472D">
            <w:pPr>
              <w:pStyle w:val="BodyText"/>
              <w:spacing w:beforeLines="20" w:before="48" w:after="0"/>
              <w:rPr>
                <w:rFonts w:eastAsiaTheme="minorEastAsia"/>
                <w:bCs/>
                <w:iCs/>
                <w:kern w:val="24"/>
                <w:sz w:val="20"/>
                <w:szCs w:val="20"/>
                <w:lang w:val="en-US"/>
              </w:rPr>
            </w:pPr>
          </w:p>
        </w:tc>
      </w:tr>
      <w:tr w:rsidR="00D50B01" w14:paraId="19EE70D0" w14:textId="77777777" w:rsidTr="0043472D">
        <w:tc>
          <w:tcPr>
            <w:tcW w:w="1271" w:type="dxa"/>
          </w:tcPr>
          <w:p w14:paraId="0BA45876" w14:textId="77777777" w:rsidR="00D50B01"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[Option B]</w:t>
            </w:r>
          </w:p>
        </w:tc>
        <w:tc>
          <w:tcPr>
            <w:tcW w:w="1134" w:type="dxa"/>
          </w:tcPr>
          <w:p w14:paraId="3AE261E9" w14:textId="77777777" w:rsidR="00D50B01" w:rsidRDefault="00D50B01" w:rsidP="0043472D">
            <w:pPr>
              <w:pStyle w:val="BodyText"/>
              <w:spacing w:beforeLines="20" w:before="48" w:after="0"/>
              <w:rPr>
                <w:rFonts w:eastAsiaTheme="minorEastAsia"/>
                <w:bCs/>
                <w:iCs/>
                <w:kern w:val="24"/>
                <w:sz w:val="20"/>
                <w:szCs w:val="20"/>
                <w:lang w:val="en-US"/>
              </w:rPr>
            </w:pPr>
          </w:p>
        </w:tc>
        <w:tc>
          <w:tcPr>
            <w:tcW w:w="1559" w:type="dxa"/>
          </w:tcPr>
          <w:p w14:paraId="19D30695" w14:textId="77777777" w:rsidR="00D50B01" w:rsidRDefault="00D50B01" w:rsidP="0043472D">
            <w:pPr>
              <w:pStyle w:val="BodyText"/>
              <w:spacing w:beforeLines="20" w:before="48" w:after="0"/>
              <w:rPr>
                <w:rFonts w:eastAsiaTheme="minorEastAsia"/>
                <w:bCs/>
                <w:iCs/>
                <w:kern w:val="24"/>
                <w:sz w:val="20"/>
                <w:szCs w:val="20"/>
                <w:lang w:val="en-US"/>
              </w:rPr>
            </w:pPr>
          </w:p>
        </w:tc>
        <w:tc>
          <w:tcPr>
            <w:tcW w:w="2127" w:type="dxa"/>
          </w:tcPr>
          <w:p w14:paraId="4FB03AED" w14:textId="77777777" w:rsidR="00D50B01" w:rsidRDefault="00D50B01" w:rsidP="0043472D">
            <w:pPr>
              <w:pStyle w:val="BodyText"/>
              <w:spacing w:beforeLines="20" w:before="48" w:after="0"/>
              <w:rPr>
                <w:rFonts w:eastAsiaTheme="minorEastAsia"/>
                <w:bCs/>
                <w:iCs/>
                <w:kern w:val="24"/>
                <w:sz w:val="20"/>
                <w:szCs w:val="20"/>
                <w:lang w:val="en-US"/>
              </w:rPr>
            </w:pPr>
          </w:p>
        </w:tc>
        <w:tc>
          <w:tcPr>
            <w:tcW w:w="2403" w:type="dxa"/>
          </w:tcPr>
          <w:p w14:paraId="36D163CD" w14:textId="77777777" w:rsidR="00D50B01" w:rsidRDefault="00D50B01" w:rsidP="0043472D">
            <w:pPr>
              <w:pStyle w:val="BodyText"/>
              <w:spacing w:beforeLines="20" w:before="48" w:after="0"/>
              <w:rPr>
                <w:rFonts w:eastAsiaTheme="minorEastAsia"/>
                <w:bCs/>
                <w:iCs/>
                <w:kern w:val="24"/>
                <w:sz w:val="20"/>
                <w:szCs w:val="20"/>
                <w:lang w:val="en-US"/>
              </w:rPr>
            </w:pPr>
          </w:p>
        </w:tc>
      </w:tr>
    </w:tbl>
    <w:p w14:paraId="6991F801" w14:textId="2CB7978A" w:rsidR="00D50B01" w:rsidRPr="003D352E" w:rsidRDefault="006B4DE1" w:rsidP="00F32AAD">
      <w:pPr>
        <w:rPr>
          <w:rFonts w:eastAsiaTheme="minorEastAsia" w:cs="Arial"/>
          <w:bCs/>
          <w:iCs/>
          <w:color w:val="0070C0"/>
          <w:kern w:val="24"/>
          <w:sz w:val="20"/>
          <w:lang w:val="en-US"/>
        </w:rPr>
      </w:pPr>
      <w:r w:rsidRPr="003D352E">
        <w:rPr>
          <w:rFonts w:eastAsiaTheme="minorEastAsia" w:cs="Arial"/>
          <w:bCs/>
          <w:iCs/>
          <w:color w:val="0070C0"/>
          <w:kern w:val="24"/>
          <w:sz w:val="20"/>
          <w:lang w:val="en-US"/>
        </w:rPr>
        <w:t>Financial Sensitivities</w:t>
      </w:r>
    </w:p>
    <w:tbl>
      <w:tblPr>
        <w:tblStyle w:val="TableGrid"/>
        <w:tblW w:w="0" w:type="auto"/>
        <w:tblLook w:val="04A0" w:firstRow="1" w:lastRow="0" w:firstColumn="1" w:lastColumn="0" w:noHBand="0" w:noVBand="1"/>
      </w:tblPr>
      <w:tblGrid>
        <w:gridCol w:w="2119"/>
        <w:gridCol w:w="1275"/>
        <w:gridCol w:w="1275"/>
        <w:gridCol w:w="1275"/>
        <w:gridCol w:w="1275"/>
        <w:gridCol w:w="1275"/>
      </w:tblGrid>
      <w:tr w:rsidR="00D50B01" w14:paraId="21EDF5A5" w14:textId="77777777" w:rsidTr="0043472D">
        <w:tc>
          <w:tcPr>
            <w:tcW w:w="2119" w:type="dxa"/>
            <w:shd w:val="clear" w:color="auto" w:fill="D9D9D9" w:themeFill="background1" w:themeFillShade="D9"/>
          </w:tcPr>
          <w:p w14:paraId="1FE43F2B" w14:textId="77777777" w:rsidR="00D50B01" w:rsidRPr="004764EF" w:rsidRDefault="00D50B01" w:rsidP="0043472D">
            <w:pPr>
              <w:pStyle w:val="BodyText"/>
              <w:spacing w:beforeLines="20" w:before="48" w:after="0"/>
              <w:rPr>
                <w:rFonts w:eastAsiaTheme="minorEastAsia"/>
                <w:b/>
                <w:bCs/>
                <w:iCs/>
                <w:kern w:val="24"/>
                <w:sz w:val="20"/>
                <w:szCs w:val="20"/>
                <w:lang w:val="en-US"/>
              </w:rPr>
            </w:pPr>
          </w:p>
        </w:tc>
        <w:tc>
          <w:tcPr>
            <w:tcW w:w="1275" w:type="dxa"/>
            <w:shd w:val="clear" w:color="auto" w:fill="D9D9D9" w:themeFill="background1" w:themeFillShade="D9"/>
          </w:tcPr>
          <w:p w14:paraId="12581151" w14:textId="77777777" w:rsidR="00D50B01" w:rsidRPr="004764EF" w:rsidRDefault="00D50B01" w:rsidP="0043472D">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Central base</w:t>
            </w:r>
          </w:p>
        </w:tc>
        <w:tc>
          <w:tcPr>
            <w:tcW w:w="1275" w:type="dxa"/>
            <w:shd w:val="clear" w:color="auto" w:fill="D9D9D9" w:themeFill="background1" w:themeFillShade="D9"/>
          </w:tcPr>
          <w:p w14:paraId="579D08D8" w14:textId="77777777" w:rsidR="00D50B01" w:rsidRPr="004764EF" w:rsidRDefault="00D50B01" w:rsidP="0043472D">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+10% costs</w:t>
            </w:r>
          </w:p>
        </w:tc>
        <w:tc>
          <w:tcPr>
            <w:tcW w:w="1275" w:type="dxa"/>
            <w:shd w:val="clear" w:color="auto" w:fill="D9D9D9" w:themeFill="background1" w:themeFillShade="D9"/>
          </w:tcPr>
          <w:p w14:paraId="3E693E0E" w14:textId="77777777" w:rsidR="00D50B01" w:rsidRPr="004764EF" w:rsidRDefault="00D50B01" w:rsidP="0043472D">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-10% costs</w:t>
            </w:r>
          </w:p>
        </w:tc>
        <w:tc>
          <w:tcPr>
            <w:tcW w:w="1275" w:type="dxa"/>
            <w:shd w:val="clear" w:color="auto" w:fill="D9D9D9" w:themeFill="background1" w:themeFillShade="D9"/>
          </w:tcPr>
          <w:p w14:paraId="667E7507" w14:textId="77777777" w:rsidR="00D50B01" w:rsidRPr="004764EF" w:rsidRDefault="00D50B01" w:rsidP="0043472D">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+10% revenue</w:t>
            </w:r>
          </w:p>
        </w:tc>
        <w:tc>
          <w:tcPr>
            <w:tcW w:w="1275" w:type="dxa"/>
            <w:shd w:val="clear" w:color="auto" w:fill="D9D9D9" w:themeFill="background1" w:themeFillShade="D9"/>
          </w:tcPr>
          <w:p w14:paraId="1C5C747F" w14:textId="77777777" w:rsidR="00D50B01" w:rsidRPr="004764EF" w:rsidRDefault="00D50B01" w:rsidP="0043472D">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-10% revenue</w:t>
            </w:r>
          </w:p>
        </w:tc>
      </w:tr>
      <w:tr w:rsidR="00D50B01" w14:paraId="31F58FC1" w14:textId="77777777" w:rsidTr="0043472D">
        <w:tc>
          <w:tcPr>
            <w:tcW w:w="2119" w:type="dxa"/>
          </w:tcPr>
          <w:p w14:paraId="40F575AF" w14:textId="6BD27D67" w:rsidR="00D50B01" w:rsidRDefault="00DD3F50"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Initiative</w:t>
            </w:r>
            <w:r w:rsidR="00D50B01">
              <w:rPr>
                <w:rFonts w:eastAsiaTheme="minorEastAsia"/>
                <w:bCs/>
                <w:iCs/>
                <w:kern w:val="24"/>
                <w:sz w:val="20"/>
                <w:szCs w:val="20"/>
                <w:lang w:val="en-US"/>
              </w:rPr>
              <w:t xml:space="preserve"> revenue</w:t>
            </w:r>
          </w:p>
        </w:tc>
        <w:tc>
          <w:tcPr>
            <w:tcW w:w="1275" w:type="dxa"/>
          </w:tcPr>
          <w:p w14:paraId="23B0A400"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4A905D48"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1F575F5C"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75F21BD8"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64231BFC" w14:textId="77777777" w:rsidR="00D50B01" w:rsidRDefault="00D50B01" w:rsidP="0043472D">
            <w:pPr>
              <w:pStyle w:val="BodyText"/>
              <w:spacing w:beforeLines="20" w:before="48" w:after="0"/>
              <w:rPr>
                <w:rFonts w:eastAsiaTheme="minorEastAsia"/>
                <w:bCs/>
                <w:iCs/>
                <w:kern w:val="24"/>
                <w:sz w:val="20"/>
                <w:szCs w:val="20"/>
                <w:lang w:val="en-US"/>
              </w:rPr>
            </w:pPr>
          </w:p>
        </w:tc>
      </w:tr>
      <w:tr w:rsidR="00D50B01" w14:paraId="20EB723C" w14:textId="77777777" w:rsidTr="0043472D">
        <w:tc>
          <w:tcPr>
            <w:tcW w:w="2119" w:type="dxa"/>
          </w:tcPr>
          <w:p w14:paraId="3498A699" w14:textId="7E88BD31" w:rsidR="00D50B01" w:rsidRDefault="00DD3F50"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Initiative</w:t>
            </w:r>
            <w:r w:rsidR="00D50B01">
              <w:rPr>
                <w:rFonts w:eastAsiaTheme="minorEastAsia"/>
                <w:bCs/>
                <w:iCs/>
                <w:kern w:val="24"/>
                <w:sz w:val="20"/>
                <w:szCs w:val="20"/>
                <w:lang w:val="en-US"/>
              </w:rPr>
              <w:t xml:space="preserve"> costs</w:t>
            </w:r>
          </w:p>
        </w:tc>
        <w:tc>
          <w:tcPr>
            <w:tcW w:w="1275" w:type="dxa"/>
          </w:tcPr>
          <w:p w14:paraId="5F3BF9FF"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1AF2913E"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66BAB6B0"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23FF5C80"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168C56D2" w14:textId="77777777" w:rsidR="00D50B01" w:rsidRDefault="00D50B01" w:rsidP="0043472D">
            <w:pPr>
              <w:pStyle w:val="BodyText"/>
              <w:spacing w:beforeLines="20" w:before="48" w:after="0"/>
              <w:rPr>
                <w:rFonts w:eastAsiaTheme="minorEastAsia"/>
                <w:bCs/>
                <w:iCs/>
                <w:kern w:val="24"/>
                <w:sz w:val="20"/>
                <w:szCs w:val="20"/>
                <w:lang w:val="en-US"/>
              </w:rPr>
            </w:pPr>
          </w:p>
        </w:tc>
      </w:tr>
      <w:tr w:rsidR="00D50B01" w14:paraId="1ACEAACC" w14:textId="77777777" w:rsidTr="0043472D">
        <w:tc>
          <w:tcPr>
            <w:tcW w:w="2119" w:type="dxa"/>
          </w:tcPr>
          <w:p w14:paraId="038A2744" w14:textId="4691733F" w:rsidR="00D50B01" w:rsidRDefault="00DD3F50"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Initiative</w:t>
            </w:r>
            <w:r w:rsidR="00D50B01">
              <w:rPr>
                <w:rFonts w:eastAsiaTheme="minorEastAsia"/>
                <w:bCs/>
                <w:iCs/>
                <w:kern w:val="24"/>
                <w:sz w:val="20"/>
                <w:szCs w:val="20"/>
                <w:lang w:val="en-US"/>
              </w:rPr>
              <w:t xml:space="preserve"> net position </w:t>
            </w:r>
          </w:p>
        </w:tc>
        <w:tc>
          <w:tcPr>
            <w:tcW w:w="1275" w:type="dxa"/>
          </w:tcPr>
          <w:p w14:paraId="66110968"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36A2D357"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1F92946A"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555457E2"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1FBC6DD8" w14:textId="77777777" w:rsidR="00D50B01" w:rsidRDefault="00D50B01" w:rsidP="0043472D">
            <w:pPr>
              <w:pStyle w:val="BodyText"/>
              <w:spacing w:beforeLines="20" w:before="48" w:after="0"/>
              <w:rPr>
                <w:rFonts w:eastAsiaTheme="minorEastAsia"/>
                <w:bCs/>
                <w:iCs/>
                <w:kern w:val="24"/>
                <w:sz w:val="20"/>
                <w:szCs w:val="20"/>
                <w:lang w:val="en-US"/>
              </w:rPr>
            </w:pPr>
          </w:p>
        </w:tc>
      </w:tr>
      <w:tr w:rsidR="00D50B01" w14:paraId="78858768" w14:textId="77777777" w:rsidTr="0043472D">
        <w:tc>
          <w:tcPr>
            <w:tcW w:w="2119" w:type="dxa"/>
          </w:tcPr>
          <w:p w14:paraId="057B17D9" w14:textId="77777777" w:rsidR="00D50B01"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NPV at [ ]% discount rate</w:t>
            </w:r>
          </w:p>
        </w:tc>
        <w:tc>
          <w:tcPr>
            <w:tcW w:w="1275" w:type="dxa"/>
          </w:tcPr>
          <w:p w14:paraId="5E4E9B19"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08A101ED"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23D38D88"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05E9693C" w14:textId="77777777" w:rsidR="00D50B01" w:rsidRDefault="00D50B01" w:rsidP="0043472D">
            <w:pPr>
              <w:pStyle w:val="BodyText"/>
              <w:spacing w:beforeLines="20" w:before="48" w:after="0"/>
              <w:rPr>
                <w:rFonts w:eastAsiaTheme="minorEastAsia"/>
                <w:bCs/>
                <w:iCs/>
                <w:kern w:val="24"/>
                <w:sz w:val="20"/>
                <w:szCs w:val="20"/>
                <w:lang w:val="en-US"/>
              </w:rPr>
            </w:pPr>
          </w:p>
        </w:tc>
        <w:tc>
          <w:tcPr>
            <w:tcW w:w="1275" w:type="dxa"/>
          </w:tcPr>
          <w:p w14:paraId="6676D991" w14:textId="77777777" w:rsidR="00D50B01" w:rsidRDefault="00D50B01" w:rsidP="0043472D">
            <w:pPr>
              <w:pStyle w:val="BodyText"/>
              <w:spacing w:beforeLines="20" w:before="48" w:after="0"/>
              <w:rPr>
                <w:rFonts w:eastAsiaTheme="minorEastAsia"/>
                <w:bCs/>
                <w:iCs/>
                <w:kern w:val="24"/>
                <w:sz w:val="20"/>
                <w:szCs w:val="20"/>
                <w:lang w:val="en-US"/>
              </w:rPr>
            </w:pPr>
          </w:p>
        </w:tc>
      </w:tr>
    </w:tbl>
    <w:p w14:paraId="22B5E3F7" w14:textId="77777777" w:rsidR="00D50B01" w:rsidRPr="00F32AAD" w:rsidRDefault="00D50B01" w:rsidP="00F32AAD">
      <w:pPr>
        <w:rPr>
          <w:rFonts w:eastAsiaTheme="minorEastAsia" w:cs="Arial"/>
          <w:bCs/>
          <w:iCs/>
          <w:color w:val="0070C0"/>
          <w:kern w:val="24"/>
          <w:sz w:val="20"/>
          <w:lang w:val="en-US"/>
        </w:rPr>
      </w:pPr>
      <w:r w:rsidRPr="00F32AAD">
        <w:rPr>
          <w:rFonts w:eastAsiaTheme="minorEastAsia" w:cs="Arial"/>
          <w:bCs/>
          <w:iCs/>
          <w:color w:val="0070C0"/>
          <w:kern w:val="24"/>
          <w:sz w:val="20"/>
          <w:lang w:val="en-US"/>
        </w:rPr>
        <w:t xml:space="preserve">Whole of government considerations </w:t>
      </w:r>
    </w:p>
    <w:p w14:paraId="4829A595" w14:textId="1A3D4DFF" w:rsidR="00D50B01" w:rsidRDefault="00D50B01" w:rsidP="00F32AAD">
      <w:pPr>
        <w:rPr>
          <w:rFonts w:eastAsiaTheme="minorEastAsia"/>
          <w:lang w:val="en-US"/>
        </w:rPr>
      </w:pPr>
      <w:r w:rsidRPr="00550B07">
        <w:rPr>
          <w:rFonts w:eastAsiaTheme="minorEastAsia"/>
          <w:sz w:val="20"/>
          <w:lang w:val="en-US"/>
        </w:rPr>
        <w:t xml:space="preserve">[Reflects the whole-of-government net position from the </w:t>
      </w:r>
      <w:r w:rsidR="00DD3F50">
        <w:rPr>
          <w:rFonts w:eastAsiaTheme="minorEastAsia"/>
          <w:sz w:val="20"/>
          <w:lang w:val="en-US"/>
        </w:rPr>
        <w:t>initiative</w:t>
      </w:r>
      <w:r w:rsidR="00FE6653">
        <w:rPr>
          <w:rFonts w:eastAsiaTheme="minorEastAsia"/>
          <w:sz w:val="20"/>
          <w:lang w:val="en-US"/>
        </w:rPr>
        <w:t>.</w:t>
      </w:r>
      <w:r w:rsidRPr="00550B07">
        <w:rPr>
          <w:rFonts w:eastAsiaTheme="minorEastAsia"/>
          <w:sz w:val="20"/>
          <w:lang w:val="en-US"/>
        </w:rPr>
        <w:t>]</w:t>
      </w:r>
    </w:p>
    <w:tbl>
      <w:tblPr>
        <w:tblStyle w:val="TableGrid"/>
        <w:tblW w:w="0" w:type="auto"/>
        <w:tblLook w:val="04A0" w:firstRow="1" w:lastRow="0" w:firstColumn="1" w:lastColumn="0" w:noHBand="0" w:noVBand="1"/>
      </w:tblPr>
      <w:tblGrid>
        <w:gridCol w:w="4247"/>
        <w:gridCol w:w="4247"/>
      </w:tblGrid>
      <w:tr w:rsidR="00D50B01" w14:paraId="14465876" w14:textId="77777777" w:rsidTr="0043472D">
        <w:tc>
          <w:tcPr>
            <w:tcW w:w="4247" w:type="dxa"/>
            <w:shd w:val="clear" w:color="auto" w:fill="D9D9D9" w:themeFill="background1" w:themeFillShade="D9"/>
          </w:tcPr>
          <w:p w14:paraId="00C22C16" w14:textId="77777777" w:rsidR="00D50B01" w:rsidRPr="003B37C8" w:rsidRDefault="00D50B01" w:rsidP="0043472D">
            <w:pPr>
              <w:pStyle w:val="BodyText"/>
              <w:spacing w:beforeLines="20" w:before="48" w:after="0"/>
              <w:rPr>
                <w:rFonts w:eastAsiaTheme="minorEastAsia"/>
                <w:b/>
                <w:bCs/>
                <w:iCs/>
                <w:kern w:val="24"/>
                <w:sz w:val="20"/>
                <w:szCs w:val="20"/>
                <w:lang w:val="en-US"/>
              </w:rPr>
            </w:pPr>
            <w:r w:rsidRPr="003B37C8">
              <w:rPr>
                <w:rFonts w:eastAsiaTheme="minorEastAsia"/>
                <w:b/>
                <w:bCs/>
                <w:iCs/>
                <w:kern w:val="24"/>
                <w:sz w:val="20"/>
                <w:szCs w:val="20"/>
                <w:lang w:val="en-US"/>
              </w:rPr>
              <w:t>Item</w:t>
            </w:r>
          </w:p>
        </w:tc>
        <w:tc>
          <w:tcPr>
            <w:tcW w:w="4247" w:type="dxa"/>
            <w:shd w:val="clear" w:color="auto" w:fill="D9D9D9" w:themeFill="background1" w:themeFillShade="D9"/>
          </w:tcPr>
          <w:p w14:paraId="3421EB22" w14:textId="77777777" w:rsidR="00D50B01" w:rsidRPr="003B37C8" w:rsidRDefault="00D50B01" w:rsidP="0043472D">
            <w:pPr>
              <w:pStyle w:val="BodyText"/>
              <w:spacing w:beforeLines="20" w:before="48" w:after="0"/>
              <w:rPr>
                <w:rFonts w:eastAsiaTheme="minorEastAsia"/>
                <w:b/>
                <w:bCs/>
                <w:iCs/>
                <w:kern w:val="24"/>
                <w:sz w:val="20"/>
                <w:szCs w:val="20"/>
                <w:lang w:val="en-US"/>
              </w:rPr>
            </w:pPr>
            <w:r w:rsidRPr="003B37C8">
              <w:rPr>
                <w:rFonts w:eastAsiaTheme="minorEastAsia"/>
                <w:b/>
                <w:bCs/>
                <w:iCs/>
                <w:kern w:val="24"/>
                <w:sz w:val="20"/>
                <w:szCs w:val="20"/>
                <w:lang w:val="en-US"/>
              </w:rPr>
              <w:t>Nominal ($m)</w:t>
            </w:r>
          </w:p>
        </w:tc>
      </w:tr>
      <w:tr w:rsidR="00D50B01" w14:paraId="4180FB68" w14:textId="77777777" w:rsidTr="0043472D">
        <w:tc>
          <w:tcPr>
            <w:tcW w:w="4247" w:type="dxa"/>
          </w:tcPr>
          <w:p w14:paraId="69BC756D" w14:textId="62AA3943" w:rsidR="00D50B01" w:rsidRPr="003B37C8" w:rsidRDefault="00DD3F50"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Initiative</w:t>
            </w:r>
            <w:r w:rsidR="00D50B01" w:rsidRPr="003B37C8">
              <w:rPr>
                <w:rFonts w:eastAsiaTheme="minorEastAsia"/>
                <w:bCs/>
                <w:iCs/>
                <w:kern w:val="24"/>
                <w:sz w:val="20"/>
                <w:szCs w:val="20"/>
                <w:lang w:val="en-US"/>
              </w:rPr>
              <w:t xml:space="preserve"> revenues</w:t>
            </w:r>
          </w:p>
        </w:tc>
        <w:tc>
          <w:tcPr>
            <w:tcW w:w="4247" w:type="dxa"/>
          </w:tcPr>
          <w:p w14:paraId="7DF1D4E3" w14:textId="77777777" w:rsidR="00D50B01" w:rsidRPr="003B37C8" w:rsidRDefault="00D50B01" w:rsidP="0043472D">
            <w:pPr>
              <w:pStyle w:val="BodyText"/>
              <w:spacing w:beforeLines="20" w:before="48" w:after="0"/>
              <w:rPr>
                <w:rFonts w:eastAsiaTheme="minorEastAsia"/>
                <w:bCs/>
                <w:iCs/>
                <w:kern w:val="24"/>
                <w:sz w:val="20"/>
                <w:szCs w:val="20"/>
                <w:lang w:val="en-US"/>
              </w:rPr>
            </w:pPr>
          </w:p>
        </w:tc>
      </w:tr>
      <w:tr w:rsidR="00D50B01" w14:paraId="2A325ED5" w14:textId="77777777" w:rsidTr="0043472D">
        <w:tc>
          <w:tcPr>
            <w:tcW w:w="4247" w:type="dxa"/>
          </w:tcPr>
          <w:p w14:paraId="0C3990D6" w14:textId="07D21385" w:rsidR="00D50B01" w:rsidRPr="003B37C8" w:rsidRDefault="00DD3F50"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Initiative</w:t>
            </w:r>
            <w:r w:rsidR="00D50B01" w:rsidRPr="003B37C8">
              <w:rPr>
                <w:rFonts w:eastAsiaTheme="minorEastAsia"/>
                <w:bCs/>
                <w:iCs/>
                <w:kern w:val="24"/>
                <w:sz w:val="20"/>
                <w:szCs w:val="20"/>
                <w:lang w:val="en-US"/>
              </w:rPr>
              <w:t xml:space="preserve"> costs</w:t>
            </w:r>
          </w:p>
        </w:tc>
        <w:tc>
          <w:tcPr>
            <w:tcW w:w="4247" w:type="dxa"/>
          </w:tcPr>
          <w:p w14:paraId="1776233B" w14:textId="77777777" w:rsidR="00D50B01" w:rsidRPr="003B37C8" w:rsidRDefault="00D50B01" w:rsidP="0043472D">
            <w:pPr>
              <w:pStyle w:val="BodyText"/>
              <w:spacing w:beforeLines="20" w:before="48" w:after="0"/>
              <w:rPr>
                <w:rFonts w:eastAsiaTheme="minorEastAsia"/>
                <w:bCs/>
                <w:iCs/>
                <w:kern w:val="24"/>
                <w:sz w:val="20"/>
                <w:szCs w:val="20"/>
                <w:lang w:val="en-US"/>
              </w:rPr>
            </w:pPr>
          </w:p>
        </w:tc>
      </w:tr>
      <w:tr w:rsidR="00D50B01" w14:paraId="24C27B6C" w14:textId="77777777" w:rsidTr="0043472D">
        <w:tc>
          <w:tcPr>
            <w:tcW w:w="4247" w:type="dxa"/>
          </w:tcPr>
          <w:p w14:paraId="696CE765" w14:textId="347C8118" w:rsidR="00D50B01" w:rsidRPr="003B37C8" w:rsidRDefault="00DD3F50"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Initiative</w:t>
            </w:r>
            <w:r w:rsidR="00D50B01" w:rsidRPr="003B37C8">
              <w:rPr>
                <w:rFonts w:eastAsiaTheme="minorEastAsia"/>
                <w:bCs/>
                <w:iCs/>
                <w:kern w:val="24"/>
                <w:sz w:val="20"/>
                <w:szCs w:val="20"/>
                <w:lang w:val="en-US"/>
              </w:rPr>
              <w:t xml:space="preserve"> net position</w:t>
            </w:r>
          </w:p>
        </w:tc>
        <w:tc>
          <w:tcPr>
            <w:tcW w:w="4247" w:type="dxa"/>
          </w:tcPr>
          <w:p w14:paraId="11F5FB9D" w14:textId="77777777" w:rsidR="00D50B01" w:rsidRPr="003B37C8" w:rsidRDefault="00D50B01" w:rsidP="0043472D">
            <w:pPr>
              <w:pStyle w:val="BodyText"/>
              <w:spacing w:beforeLines="20" w:before="48" w:after="0"/>
              <w:rPr>
                <w:rFonts w:eastAsiaTheme="minorEastAsia"/>
                <w:bCs/>
                <w:iCs/>
                <w:kern w:val="24"/>
                <w:sz w:val="20"/>
                <w:szCs w:val="20"/>
                <w:lang w:val="en-US"/>
              </w:rPr>
            </w:pPr>
          </w:p>
        </w:tc>
      </w:tr>
      <w:tr w:rsidR="00D50B01" w14:paraId="1F9F839F" w14:textId="77777777" w:rsidTr="0043472D">
        <w:tc>
          <w:tcPr>
            <w:tcW w:w="4247" w:type="dxa"/>
          </w:tcPr>
          <w:p w14:paraId="5405995A" w14:textId="77777777" w:rsidR="00D50B01" w:rsidRPr="003B37C8" w:rsidRDefault="00D50B01" w:rsidP="0043472D">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[Stamp duty]</w:t>
            </w:r>
          </w:p>
        </w:tc>
        <w:tc>
          <w:tcPr>
            <w:tcW w:w="4247" w:type="dxa"/>
          </w:tcPr>
          <w:p w14:paraId="75D8F798" w14:textId="77777777" w:rsidR="00D50B01" w:rsidRPr="003B37C8" w:rsidRDefault="00D50B01" w:rsidP="0043472D">
            <w:pPr>
              <w:pStyle w:val="BodyText"/>
              <w:spacing w:beforeLines="20" w:before="48" w:after="0"/>
              <w:rPr>
                <w:rFonts w:eastAsiaTheme="minorEastAsia"/>
                <w:bCs/>
                <w:iCs/>
                <w:kern w:val="24"/>
                <w:sz w:val="20"/>
                <w:szCs w:val="20"/>
                <w:lang w:val="en-US"/>
              </w:rPr>
            </w:pPr>
          </w:p>
        </w:tc>
      </w:tr>
      <w:tr w:rsidR="00D50B01" w14:paraId="443E94D8" w14:textId="77777777" w:rsidTr="0043472D">
        <w:tc>
          <w:tcPr>
            <w:tcW w:w="4247" w:type="dxa"/>
          </w:tcPr>
          <w:p w14:paraId="458938E9" w14:textId="77777777" w:rsidR="00D50B01" w:rsidRPr="003B37C8" w:rsidRDefault="00D50B01" w:rsidP="0043472D">
            <w:pPr>
              <w:pStyle w:val="BodyText"/>
              <w:spacing w:beforeLines="20" w:before="48" w:after="0"/>
              <w:rPr>
                <w:rFonts w:eastAsiaTheme="minorEastAsia"/>
                <w:bCs/>
                <w:iCs/>
                <w:kern w:val="24"/>
                <w:sz w:val="20"/>
                <w:szCs w:val="20"/>
                <w:lang w:val="en-US"/>
              </w:rPr>
            </w:pPr>
            <w:r w:rsidRPr="003B37C8">
              <w:rPr>
                <w:rFonts w:eastAsiaTheme="minorEastAsia"/>
                <w:bCs/>
                <w:iCs/>
                <w:kern w:val="24"/>
                <w:sz w:val="20"/>
                <w:szCs w:val="20"/>
                <w:lang w:val="en-US"/>
              </w:rPr>
              <w:t>Whole of government net position</w:t>
            </w:r>
          </w:p>
        </w:tc>
        <w:tc>
          <w:tcPr>
            <w:tcW w:w="4247" w:type="dxa"/>
          </w:tcPr>
          <w:p w14:paraId="3C592DCB" w14:textId="77777777" w:rsidR="00D50B01" w:rsidRPr="003B37C8" w:rsidRDefault="00D50B01" w:rsidP="0043472D">
            <w:pPr>
              <w:pStyle w:val="BodyText"/>
              <w:spacing w:beforeLines="20" w:before="48" w:after="0"/>
              <w:rPr>
                <w:rFonts w:eastAsiaTheme="minorEastAsia"/>
                <w:bCs/>
                <w:iCs/>
                <w:kern w:val="24"/>
                <w:sz w:val="20"/>
                <w:szCs w:val="20"/>
                <w:lang w:val="en-US"/>
              </w:rPr>
            </w:pPr>
          </w:p>
        </w:tc>
      </w:tr>
    </w:tbl>
    <w:p w14:paraId="2FE102FA" w14:textId="77777777" w:rsidR="00D50B01" w:rsidRDefault="00D50B01" w:rsidP="00F32AAD">
      <w:pPr>
        <w:rPr>
          <w:rFonts w:eastAsiaTheme="minorEastAsia"/>
          <w:lang w:val="en-US"/>
        </w:rPr>
      </w:pPr>
    </w:p>
    <w:p w14:paraId="663C08DC" w14:textId="77777777" w:rsidR="00D50B01" w:rsidRPr="006C6A0A" w:rsidRDefault="00D50B01" w:rsidP="00F32AAD">
      <w:pPr>
        <w:rPr>
          <w:rStyle w:val="SubtleEmphasis"/>
          <w:sz w:val="20"/>
        </w:rPr>
      </w:pPr>
      <w:bookmarkStart w:id="11" w:name="_Hlk514853302"/>
      <w:r w:rsidRPr="006C6A0A">
        <w:rPr>
          <w:rStyle w:val="SubtleEmphasis"/>
          <w:sz w:val="20"/>
        </w:rPr>
        <w:t>Prepare a Financial Impact Statement to define the impact of the propos</w:t>
      </w:r>
      <w:r>
        <w:rPr>
          <w:rStyle w:val="SubtleEmphasis"/>
          <w:sz w:val="20"/>
        </w:rPr>
        <w:t>al</w:t>
      </w:r>
      <w:r w:rsidRPr="006C6A0A">
        <w:rPr>
          <w:rStyle w:val="SubtleEmphasis"/>
          <w:sz w:val="20"/>
        </w:rPr>
        <w:t xml:space="preserve"> on costs and savings.  Refer to section 6.2.3 of </w:t>
      </w:r>
      <w:r>
        <w:rPr>
          <w:rStyle w:val="SubtleEmphasis"/>
          <w:sz w:val="20"/>
        </w:rPr>
        <w:t>TPP18-06</w:t>
      </w:r>
      <w:r w:rsidRPr="006C6A0A">
        <w:rPr>
          <w:rStyle w:val="SubtleEmphasis"/>
          <w:sz w:val="20"/>
        </w:rPr>
        <w:t xml:space="preserve"> for more information.</w:t>
      </w:r>
    </w:p>
    <w:p w14:paraId="282CCA2C" w14:textId="3CE5E057" w:rsidR="00D50B01" w:rsidRPr="00F32AAD" w:rsidRDefault="00D50B01" w:rsidP="00F32AAD">
      <w:pPr>
        <w:rPr>
          <w:rStyle w:val="SubtleEmphasis"/>
          <w:b/>
          <w:bCs/>
          <w:i w:val="0"/>
          <w:iCs w:val="0"/>
          <w:color w:val="C00000"/>
        </w:rPr>
      </w:pPr>
      <w:r w:rsidRPr="00F32AAD">
        <w:rPr>
          <w:rStyle w:val="SubtleEmphasis"/>
          <w:b/>
          <w:bCs/>
          <w:i w:val="0"/>
          <w:iCs w:val="0"/>
          <w:color w:val="C00000"/>
        </w:rPr>
        <w:t xml:space="preserve"> [Step 18: Prepare a Financial Impact Statement to define the impact of the proposal on costs and savings] </w:t>
      </w:r>
    </w:p>
    <w:p w14:paraId="485ED4B8" w14:textId="2062B5EC" w:rsidR="00CE0CDA" w:rsidRPr="00550B07" w:rsidRDefault="00CE0CDA" w:rsidP="00CE0CDA">
      <w:pPr>
        <w:rPr>
          <w:rFonts w:eastAsiaTheme="minorEastAsia"/>
          <w:iCs/>
          <w:sz w:val="20"/>
          <w:lang w:val="en-US"/>
        </w:rPr>
      </w:pPr>
      <w:r w:rsidRPr="00C42C71">
        <w:rPr>
          <w:rFonts w:eastAsiaTheme="minorEastAsia"/>
          <w:sz w:val="20"/>
          <w:lang w:val="en-US"/>
        </w:rPr>
        <w:t xml:space="preserve">[Prepare a Financial Impact Statement (FIS) for the </w:t>
      </w:r>
      <w:r w:rsidRPr="003D352E">
        <w:rPr>
          <w:rFonts w:eastAsiaTheme="minorEastAsia"/>
          <w:b/>
          <w:bCs/>
          <w:sz w:val="20"/>
          <w:lang w:val="en-US"/>
        </w:rPr>
        <w:t>preferred option only</w:t>
      </w:r>
      <w:r w:rsidRPr="00C42C71">
        <w:rPr>
          <w:rFonts w:eastAsiaTheme="minorEastAsia"/>
          <w:sz w:val="20"/>
          <w:lang w:val="en-US"/>
        </w:rPr>
        <w:t xml:space="preserve"> requiring</w:t>
      </w:r>
      <w:r w:rsidRPr="00550B07">
        <w:rPr>
          <w:rFonts w:eastAsiaTheme="minorEastAsia"/>
          <w:sz w:val="20"/>
          <w:lang w:val="en-US"/>
        </w:rPr>
        <w:t xml:space="preserve"> budget funding. Amounts should be on an accruals basis and include undiscounted cash flows over the life of the </w:t>
      </w:r>
      <w:r w:rsidR="00FE6653">
        <w:rPr>
          <w:rFonts w:eastAsiaTheme="minorEastAsia"/>
          <w:sz w:val="20"/>
          <w:lang w:val="en-US"/>
        </w:rPr>
        <w:t>proposal.</w:t>
      </w:r>
      <w:r w:rsidRPr="00550B07">
        <w:rPr>
          <w:rFonts w:eastAsiaTheme="minorEastAsia"/>
          <w:sz w:val="20"/>
          <w:lang w:val="en-US"/>
        </w:rPr>
        <w:t>]</w:t>
      </w:r>
    </w:p>
    <w:p w14:paraId="791374F3" w14:textId="77777777" w:rsidR="00CE0CDA" w:rsidRDefault="00CE0CDA" w:rsidP="00CE0CDA">
      <w:pPr>
        <w:pStyle w:val="NoSpacing"/>
        <w:rPr>
          <w:rFonts w:eastAsiaTheme="minorEastAsia" w:cs="Arial"/>
          <w:bCs/>
          <w:i/>
          <w:iCs/>
          <w:color w:val="0070C0"/>
          <w:kern w:val="24"/>
          <w:sz w:val="20"/>
          <w:lang w:val="en-US"/>
        </w:rPr>
      </w:pPr>
    </w:p>
    <w:p w14:paraId="4B87CD1E" w14:textId="7275F9B0" w:rsidR="00CE0CDA" w:rsidRPr="00550B07" w:rsidRDefault="00752309" w:rsidP="00CE0CDA">
      <w:pPr>
        <w:rPr>
          <w:i/>
          <w:iCs/>
          <w:sz w:val="20"/>
        </w:rPr>
      </w:pPr>
      <w:r>
        <w:rPr>
          <w:i/>
          <w:iCs/>
          <w:sz w:val="20"/>
        </w:rPr>
        <w:t>H</w:t>
      </w:r>
      <w:r w:rsidR="00CE0CDA" w:rsidRPr="00550B07">
        <w:rPr>
          <w:i/>
          <w:iCs/>
          <w:sz w:val="20"/>
        </w:rPr>
        <w:t xml:space="preserve">ighlight the Financial Impact </w:t>
      </w:r>
    </w:p>
    <w:p w14:paraId="33D4E286" w14:textId="77777777" w:rsidR="00CE0CDA" w:rsidRPr="00550B07" w:rsidRDefault="00CE0CDA" w:rsidP="00363939">
      <w:pPr>
        <w:pStyle w:val="Bulletbodytext"/>
        <w:numPr>
          <w:ilvl w:val="0"/>
          <w:numId w:val="13"/>
        </w:numPr>
        <w:rPr>
          <w:rFonts w:ascii="Arial" w:eastAsiaTheme="minorEastAsia" w:hAnsi="Arial" w:cs="Arial"/>
          <w:bCs/>
          <w:iCs/>
          <w:color w:val="000000" w:themeColor="text1"/>
          <w:kern w:val="24"/>
          <w:sz w:val="20"/>
          <w:lang w:val="en-US" w:eastAsia="en-US"/>
        </w:rPr>
      </w:pPr>
      <w:r w:rsidRPr="00550B07">
        <w:rPr>
          <w:rFonts w:ascii="Arial" w:eastAsiaTheme="minorEastAsia" w:hAnsi="Arial" w:cs="Arial"/>
          <w:bCs/>
          <w:iCs/>
          <w:color w:val="000000" w:themeColor="text1"/>
          <w:kern w:val="24"/>
          <w:sz w:val="20"/>
          <w:lang w:val="en-US" w:eastAsia="en-US"/>
        </w:rPr>
        <w:t>Carefully consider the financial impact of a proposal across the parameters set out in the table below</w:t>
      </w:r>
    </w:p>
    <w:p w14:paraId="0902F45E" w14:textId="05E9DBCE" w:rsidR="00CE0CDA" w:rsidRPr="00550B07" w:rsidRDefault="00CE0CDA" w:rsidP="00363939">
      <w:pPr>
        <w:pStyle w:val="Bulletbodytext"/>
        <w:numPr>
          <w:ilvl w:val="0"/>
          <w:numId w:val="13"/>
        </w:numPr>
        <w:rPr>
          <w:rFonts w:ascii="Arial" w:eastAsiaTheme="minorEastAsia" w:hAnsi="Arial" w:cs="Arial"/>
          <w:bCs/>
          <w:iCs/>
          <w:color w:val="000000" w:themeColor="text1"/>
          <w:kern w:val="24"/>
          <w:sz w:val="20"/>
          <w:lang w:val="en-US" w:eastAsia="en-US"/>
        </w:rPr>
      </w:pPr>
      <w:r w:rsidRPr="00550B07">
        <w:rPr>
          <w:rFonts w:ascii="Arial" w:hAnsi="Arial" w:cs="Arial"/>
          <w:sz w:val="20"/>
        </w:rPr>
        <w:t>If there</w:t>
      </w:r>
      <w:r w:rsidRPr="00550B07">
        <w:rPr>
          <w:rFonts w:ascii="Arial" w:hAnsi="Arial" w:cs="Arial"/>
          <w:sz w:val="20"/>
          <w:lang w:val="en-AU"/>
        </w:rPr>
        <w:t xml:space="preserve"> is</w:t>
      </w:r>
      <w:r w:rsidRPr="00550B07">
        <w:rPr>
          <w:rFonts w:ascii="Arial" w:hAnsi="Arial" w:cs="Arial"/>
          <w:sz w:val="20"/>
        </w:rPr>
        <w:t xml:space="preserve"> </w:t>
      </w:r>
      <w:r w:rsidRPr="00550B07">
        <w:rPr>
          <w:rFonts w:ascii="Arial" w:hAnsi="Arial" w:cs="Arial"/>
          <w:sz w:val="20"/>
          <w:u w:val="single"/>
        </w:rPr>
        <w:t>no</w:t>
      </w:r>
      <w:r w:rsidRPr="00550B07">
        <w:rPr>
          <w:rFonts w:ascii="Arial" w:hAnsi="Arial" w:cs="Arial"/>
          <w:sz w:val="20"/>
        </w:rPr>
        <w:t xml:space="preserve"> financial impact</w:t>
      </w:r>
      <w:r w:rsidRPr="00550B07">
        <w:rPr>
          <w:rFonts w:ascii="Arial" w:hAnsi="Arial" w:cs="Arial"/>
          <w:sz w:val="20"/>
          <w:lang w:val="en-AU"/>
        </w:rPr>
        <w:t>,</w:t>
      </w:r>
      <w:r w:rsidRPr="00550B07">
        <w:rPr>
          <w:rFonts w:ascii="Arial" w:hAnsi="Arial" w:cs="Arial"/>
          <w:sz w:val="20"/>
        </w:rPr>
        <w:t xml:space="preserve"> delete the </w:t>
      </w:r>
      <w:r w:rsidRPr="00550B07">
        <w:rPr>
          <w:rFonts w:ascii="Arial" w:hAnsi="Arial" w:cs="Arial"/>
          <w:sz w:val="20"/>
          <w:lang w:val="en-AU"/>
        </w:rPr>
        <w:t xml:space="preserve">table </w:t>
      </w:r>
      <w:r w:rsidRPr="00550B07">
        <w:rPr>
          <w:rFonts w:ascii="Arial" w:hAnsi="Arial" w:cs="Arial"/>
          <w:sz w:val="20"/>
        </w:rPr>
        <w:t>and write in bold: “</w:t>
      </w:r>
      <w:r w:rsidRPr="00550B07">
        <w:rPr>
          <w:rFonts w:ascii="Arial" w:hAnsi="Arial" w:cs="Arial"/>
          <w:b/>
          <w:sz w:val="20"/>
        </w:rPr>
        <w:t>No financial impact</w:t>
      </w:r>
      <w:r w:rsidRPr="00550B07">
        <w:rPr>
          <w:rFonts w:ascii="Arial" w:hAnsi="Arial" w:cs="Arial"/>
          <w:b/>
          <w:sz w:val="20"/>
          <w:lang w:val="en-AU"/>
        </w:rPr>
        <w:t>”</w:t>
      </w:r>
    </w:p>
    <w:p w14:paraId="51656AC7" w14:textId="77A222BB" w:rsidR="00CE0CDA" w:rsidRPr="00550B07" w:rsidRDefault="00CE0CDA" w:rsidP="00363939">
      <w:pPr>
        <w:pStyle w:val="Bulletbodytext"/>
        <w:numPr>
          <w:ilvl w:val="0"/>
          <w:numId w:val="13"/>
        </w:numPr>
        <w:rPr>
          <w:rFonts w:ascii="Arial" w:eastAsiaTheme="minorEastAsia" w:hAnsi="Arial" w:cs="Arial"/>
          <w:bCs/>
          <w:iCs/>
          <w:color w:val="000000" w:themeColor="text1"/>
          <w:kern w:val="24"/>
          <w:sz w:val="20"/>
          <w:lang w:val="en-US" w:eastAsia="en-US"/>
        </w:rPr>
      </w:pPr>
      <w:r w:rsidRPr="00550B07">
        <w:rPr>
          <w:rFonts w:ascii="Arial" w:eastAsiaTheme="minorEastAsia" w:hAnsi="Arial" w:cs="Arial"/>
          <w:bCs/>
          <w:iCs/>
          <w:color w:val="000000" w:themeColor="text1"/>
          <w:kern w:val="24"/>
          <w:sz w:val="20"/>
          <w:lang w:val="en-US" w:eastAsia="en-US"/>
        </w:rPr>
        <w:t>In some cases, it will be compelling to show the impact if the proposal is supported. In others, show the impact if the proposal is opposed. Decide on this case by case</w:t>
      </w:r>
    </w:p>
    <w:p w14:paraId="3ABE29B6" w14:textId="221B6948" w:rsidR="00CE0CDA" w:rsidRPr="00550B07" w:rsidRDefault="00CE0CDA" w:rsidP="00363939">
      <w:pPr>
        <w:pStyle w:val="Bulletbodytext"/>
        <w:numPr>
          <w:ilvl w:val="0"/>
          <w:numId w:val="13"/>
        </w:numPr>
        <w:rPr>
          <w:rFonts w:ascii="Arial" w:eastAsiaTheme="minorEastAsia" w:hAnsi="Arial" w:cs="Arial"/>
          <w:bCs/>
          <w:iCs/>
          <w:color w:val="000000" w:themeColor="text1"/>
          <w:kern w:val="24"/>
          <w:sz w:val="20"/>
          <w:lang w:val="en-US" w:eastAsia="en-US"/>
        </w:rPr>
      </w:pPr>
      <w:r w:rsidRPr="00550B07">
        <w:rPr>
          <w:rFonts w:ascii="Arial" w:eastAsiaTheme="minorEastAsia" w:hAnsi="Arial" w:cs="Arial"/>
          <w:bCs/>
          <w:iCs/>
          <w:color w:val="000000" w:themeColor="text1"/>
          <w:kern w:val="24"/>
          <w:sz w:val="20"/>
          <w:lang w:val="en-US" w:eastAsia="en-US"/>
        </w:rPr>
        <w:t xml:space="preserve">The table should be expanded/adapted to reflect the life of the </w:t>
      </w:r>
      <w:r w:rsidR="00DB23D0">
        <w:rPr>
          <w:rFonts w:ascii="Arial" w:eastAsiaTheme="minorEastAsia" w:hAnsi="Arial" w:cs="Arial"/>
          <w:bCs/>
          <w:iCs/>
          <w:color w:val="000000" w:themeColor="text1"/>
          <w:kern w:val="24"/>
          <w:sz w:val="20"/>
          <w:lang w:val="en-US" w:eastAsia="en-US"/>
        </w:rPr>
        <w:t>proposal</w:t>
      </w:r>
    </w:p>
    <w:p w14:paraId="2C5307A8" w14:textId="77777777" w:rsidR="00CE0CDA" w:rsidRPr="00550B07" w:rsidRDefault="00CE0CDA" w:rsidP="00363939">
      <w:pPr>
        <w:pStyle w:val="Bulletbodytext"/>
        <w:numPr>
          <w:ilvl w:val="0"/>
          <w:numId w:val="13"/>
        </w:numPr>
        <w:rPr>
          <w:rFonts w:ascii="Arial" w:eastAsiaTheme="minorEastAsia" w:hAnsi="Arial" w:cs="Arial"/>
          <w:bCs/>
          <w:iCs/>
          <w:color w:val="000000" w:themeColor="text1"/>
          <w:kern w:val="24"/>
          <w:sz w:val="20"/>
          <w:lang w:val="en-US" w:eastAsia="en-US"/>
        </w:rPr>
      </w:pPr>
      <w:r w:rsidRPr="00550B07">
        <w:rPr>
          <w:rFonts w:ascii="Arial" w:eastAsiaTheme="minorEastAsia" w:hAnsi="Arial" w:cs="Arial"/>
          <w:bCs/>
          <w:iCs/>
          <w:color w:val="000000" w:themeColor="text1"/>
          <w:kern w:val="24"/>
          <w:sz w:val="20"/>
          <w:lang w:val="en-US" w:eastAsia="en-US"/>
        </w:rPr>
        <w:t xml:space="preserve">If there is a substantial difference between the impact on the entity’s budget compared to Whole of Government Budget, this should be demonstrated. </w:t>
      </w:r>
    </w:p>
    <w:p w14:paraId="08597806" w14:textId="77777777" w:rsidR="00CE0CDA" w:rsidRDefault="00CE0CDA" w:rsidP="00CE0CDA">
      <w:pPr>
        <w:spacing w:before="0" w:after="0" w:line="240" w:lineRule="auto"/>
        <w:rPr>
          <w:rFonts w:eastAsiaTheme="minorEastAsia" w:cs="Arial"/>
          <w:b/>
          <w:bCs/>
          <w:color w:val="0070C0"/>
          <w:kern w:val="24"/>
          <w:sz w:val="20"/>
          <w:lang w:val="en-US"/>
        </w:rPr>
      </w:pPr>
      <w:r>
        <w:rPr>
          <w:rFonts w:eastAsiaTheme="minorEastAsia" w:cs="Arial"/>
          <w:b/>
          <w:bCs/>
          <w:color w:val="0070C0"/>
          <w:kern w:val="24"/>
          <w:sz w:val="20"/>
          <w:lang w:val="en-US"/>
        </w:rPr>
        <w:br w:type="page"/>
      </w:r>
    </w:p>
    <w:p w14:paraId="02874E53" w14:textId="77777777" w:rsidR="00BE00D1" w:rsidRDefault="00BE00D1" w:rsidP="00BE00D1">
      <w:pPr>
        <w:pStyle w:val="Bulletbodytext"/>
        <w:numPr>
          <w:ilvl w:val="0"/>
          <w:numId w:val="0"/>
        </w:numPr>
        <w:ind w:left="720"/>
        <w:jc w:val="center"/>
        <w:rPr>
          <w:rFonts w:ascii="Arial" w:eastAsiaTheme="minorEastAsia" w:hAnsi="Arial" w:cs="Arial"/>
          <w:b/>
          <w:bCs/>
          <w:color w:val="0070C0"/>
          <w:kern w:val="24"/>
          <w:sz w:val="20"/>
          <w:lang w:val="en-US" w:eastAsia="en-US"/>
        </w:rPr>
      </w:pPr>
      <w:r w:rsidRPr="001E2E15">
        <w:rPr>
          <w:rFonts w:ascii="Arial" w:eastAsiaTheme="minorEastAsia" w:hAnsi="Arial" w:cs="Arial"/>
          <w:b/>
          <w:bCs/>
          <w:color w:val="0070C0"/>
          <w:kern w:val="24"/>
          <w:sz w:val="20"/>
          <w:lang w:val="en-US" w:eastAsia="en-US"/>
        </w:rPr>
        <w:t>Financial Impact Statement</w:t>
      </w:r>
      <w:r>
        <w:rPr>
          <w:rFonts w:ascii="Arial" w:eastAsiaTheme="minorEastAsia" w:hAnsi="Arial" w:cs="Arial"/>
          <w:b/>
          <w:bCs/>
          <w:color w:val="0070C0"/>
          <w:kern w:val="24"/>
          <w:sz w:val="20"/>
          <w:lang w:val="en-US" w:eastAsia="en-US"/>
        </w:rPr>
        <w:t xml:space="preserve"> – sector perspective </w:t>
      </w:r>
    </w:p>
    <w:p w14:paraId="09ED99E2" w14:textId="397D8599" w:rsidR="00BE00D1" w:rsidRPr="001E2E15" w:rsidRDefault="00BE00D1" w:rsidP="00BE00D1">
      <w:pPr>
        <w:pStyle w:val="Bulletbodytext"/>
        <w:numPr>
          <w:ilvl w:val="0"/>
          <w:numId w:val="0"/>
        </w:numPr>
        <w:ind w:left="720"/>
        <w:jc w:val="center"/>
        <w:rPr>
          <w:rFonts w:ascii="Arial" w:eastAsiaTheme="minorEastAsia" w:hAnsi="Arial" w:cs="Arial"/>
          <w:b/>
          <w:bCs/>
          <w:color w:val="0070C0"/>
          <w:kern w:val="24"/>
          <w:sz w:val="20"/>
          <w:lang w:val="en-US" w:eastAsia="en-US"/>
        </w:rPr>
      </w:pPr>
      <w:r>
        <w:rPr>
          <w:rFonts w:ascii="Arial" w:eastAsiaTheme="minorEastAsia" w:hAnsi="Arial" w:cs="Arial"/>
          <w:b/>
          <w:bCs/>
          <w:color w:val="0070C0"/>
          <w:kern w:val="24"/>
          <w:sz w:val="20"/>
          <w:lang w:val="en-US" w:eastAsia="en-US"/>
        </w:rPr>
        <w:t>(General Government Sector eliminated impacts)</w:t>
      </w:r>
    </w:p>
    <w:p w14:paraId="68DB57B2" w14:textId="77777777" w:rsidR="00BE00D1" w:rsidRDefault="00BE00D1" w:rsidP="00BE00D1">
      <w:pPr>
        <w:pStyle w:val="Tabletext"/>
        <w:spacing w:before="0" w:after="0"/>
        <w:rPr>
          <w:i/>
          <w:iCs/>
          <w:sz w:val="22"/>
          <w:szCs w:val="22"/>
        </w:rPr>
      </w:pPr>
    </w:p>
    <w:tbl>
      <w:tblPr>
        <w:tblW w:w="9315" w:type="dxa"/>
        <w:tblCellMar>
          <w:left w:w="0" w:type="dxa"/>
          <w:right w:w="0" w:type="dxa"/>
        </w:tblCellMar>
        <w:tblLook w:val="04A0" w:firstRow="1" w:lastRow="0" w:firstColumn="1" w:lastColumn="0" w:noHBand="0" w:noVBand="1"/>
      </w:tblPr>
      <w:tblGrid>
        <w:gridCol w:w="2657"/>
        <w:gridCol w:w="1109"/>
        <w:gridCol w:w="1157"/>
        <w:gridCol w:w="1063"/>
        <w:gridCol w:w="1109"/>
        <w:gridCol w:w="1109"/>
        <w:gridCol w:w="1111"/>
      </w:tblGrid>
      <w:tr w:rsidR="00BE00D1" w14:paraId="634A0C9D" w14:textId="77777777" w:rsidTr="00BE00D1">
        <w:tc>
          <w:tcPr>
            <w:tcW w:w="2657" w:type="dxa"/>
            <w:tcBorders>
              <w:top w:val="single" w:sz="8" w:space="0" w:color="4472C4"/>
              <w:left w:val="nil"/>
              <w:bottom w:val="single" w:sz="8" w:space="0" w:color="4472C4"/>
              <w:right w:val="single" w:sz="8" w:space="0" w:color="4472C4"/>
            </w:tcBorders>
            <w:shd w:val="clear" w:color="auto" w:fill="D9E2F3"/>
            <w:tcMar>
              <w:top w:w="0" w:type="dxa"/>
              <w:left w:w="108" w:type="dxa"/>
              <w:bottom w:w="0" w:type="dxa"/>
              <w:right w:w="108" w:type="dxa"/>
            </w:tcMar>
            <w:hideMark/>
          </w:tcPr>
          <w:p w14:paraId="41C0379B"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Total Financial Implications </w:t>
            </w:r>
          </w:p>
        </w:tc>
        <w:tc>
          <w:tcPr>
            <w:tcW w:w="1109" w:type="dxa"/>
            <w:tcBorders>
              <w:top w:val="single" w:sz="8" w:space="0" w:color="4472C4"/>
              <w:left w:val="nil"/>
              <w:bottom w:val="single" w:sz="8" w:space="0" w:color="4472C4"/>
              <w:right w:val="single" w:sz="8" w:space="0" w:color="4472C4"/>
            </w:tcBorders>
            <w:shd w:val="clear" w:color="auto" w:fill="D9E2F3"/>
            <w:tcMar>
              <w:top w:w="0" w:type="dxa"/>
              <w:left w:w="108" w:type="dxa"/>
              <w:bottom w:w="0" w:type="dxa"/>
              <w:right w:w="108" w:type="dxa"/>
            </w:tcMar>
            <w:hideMark/>
          </w:tcPr>
          <w:p w14:paraId="06221D63"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Current year </w:t>
            </w:r>
          </w:p>
          <w:p w14:paraId="65CE1DE7"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($m)</w:t>
            </w:r>
          </w:p>
        </w:tc>
        <w:tc>
          <w:tcPr>
            <w:tcW w:w="1157" w:type="dxa"/>
            <w:tcBorders>
              <w:top w:val="single" w:sz="8" w:space="0" w:color="4472C4"/>
              <w:left w:val="nil"/>
              <w:bottom w:val="single" w:sz="8" w:space="0" w:color="4472C4"/>
              <w:right w:val="single" w:sz="8" w:space="0" w:color="4472C4"/>
            </w:tcBorders>
            <w:shd w:val="clear" w:color="auto" w:fill="D9E2F3"/>
            <w:tcMar>
              <w:top w:w="0" w:type="dxa"/>
              <w:left w:w="108" w:type="dxa"/>
              <w:bottom w:w="0" w:type="dxa"/>
              <w:right w:w="108" w:type="dxa"/>
            </w:tcMar>
            <w:hideMark/>
          </w:tcPr>
          <w:p w14:paraId="2F5E16F0"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Current year + 1 </w:t>
            </w:r>
          </w:p>
          <w:p w14:paraId="47A2BDDE"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($m)     </w:t>
            </w:r>
          </w:p>
        </w:tc>
        <w:tc>
          <w:tcPr>
            <w:tcW w:w="1063" w:type="dxa"/>
            <w:tcBorders>
              <w:top w:val="single" w:sz="8" w:space="0" w:color="4472C4"/>
              <w:left w:val="nil"/>
              <w:bottom w:val="single" w:sz="8" w:space="0" w:color="4472C4"/>
              <w:right w:val="single" w:sz="8" w:space="0" w:color="4472C4"/>
            </w:tcBorders>
            <w:shd w:val="clear" w:color="auto" w:fill="D9E2F3"/>
            <w:tcMar>
              <w:top w:w="0" w:type="dxa"/>
              <w:left w:w="108" w:type="dxa"/>
              <w:bottom w:w="0" w:type="dxa"/>
              <w:right w:w="108" w:type="dxa"/>
            </w:tcMar>
            <w:hideMark/>
          </w:tcPr>
          <w:p w14:paraId="495ACED5"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Current year + 2 </w:t>
            </w:r>
          </w:p>
          <w:p w14:paraId="3BBD8B69"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($m)     </w:t>
            </w:r>
          </w:p>
        </w:tc>
        <w:tc>
          <w:tcPr>
            <w:tcW w:w="1109" w:type="dxa"/>
            <w:tcBorders>
              <w:top w:val="single" w:sz="8" w:space="0" w:color="4472C4"/>
              <w:left w:val="nil"/>
              <w:bottom w:val="single" w:sz="8" w:space="0" w:color="4472C4"/>
              <w:right w:val="single" w:sz="8" w:space="0" w:color="4472C4"/>
            </w:tcBorders>
            <w:shd w:val="clear" w:color="auto" w:fill="D9E2F3"/>
            <w:tcMar>
              <w:top w:w="0" w:type="dxa"/>
              <w:left w:w="108" w:type="dxa"/>
              <w:bottom w:w="0" w:type="dxa"/>
              <w:right w:w="108" w:type="dxa"/>
            </w:tcMar>
            <w:hideMark/>
          </w:tcPr>
          <w:p w14:paraId="719A004D"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Current year + 3 </w:t>
            </w:r>
          </w:p>
          <w:p w14:paraId="3C0A7CEA"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($m)     </w:t>
            </w:r>
          </w:p>
        </w:tc>
        <w:tc>
          <w:tcPr>
            <w:tcW w:w="1109" w:type="dxa"/>
            <w:tcBorders>
              <w:top w:val="single" w:sz="8" w:space="0" w:color="4472C4"/>
              <w:left w:val="nil"/>
              <w:bottom w:val="single" w:sz="8" w:space="0" w:color="4472C4"/>
              <w:right w:val="single" w:sz="8" w:space="0" w:color="4472C4"/>
            </w:tcBorders>
            <w:shd w:val="clear" w:color="auto" w:fill="D9E2F3"/>
            <w:tcMar>
              <w:top w:w="0" w:type="dxa"/>
              <w:left w:w="108" w:type="dxa"/>
              <w:bottom w:w="0" w:type="dxa"/>
              <w:right w:w="108" w:type="dxa"/>
            </w:tcMar>
            <w:hideMark/>
          </w:tcPr>
          <w:p w14:paraId="7966E90F"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Current year + 4 </w:t>
            </w:r>
          </w:p>
          <w:p w14:paraId="7C07CC4C"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 xml:space="preserve">($m)     </w:t>
            </w:r>
          </w:p>
        </w:tc>
        <w:tc>
          <w:tcPr>
            <w:tcW w:w="1111" w:type="dxa"/>
            <w:tcBorders>
              <w:top w:val="single" w:sz="8" w:space="0" w:color="4472C4"/>
              <w:left w:val="nil"/>
              <w:bottom w:val="single" w:sz="8" w:space="0" w:color="4472C4"/>
              <w:right w:val="nil"/>
            </w:tcBorders>
            <w:shd w:val="clear" w:color="auto" w:fill="D9E2F3"/>
            <w:tcMar>
              <w:top w:w="0" w:type="dxa"/>
              <w:left w:w="108" w:type="dxa"/>
              <w:bottom w:w="0" w:type="dxa"/>
              <w:right w:w="57" w:type="dxa"/>
            </w:tcMar>
            <w:hideMark/>
          </w:tcPr>
          <w:p w14:paraId="52357685"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Ongoing</w:t>
            </w:r>
          </w:p>
          <w:p w14:paraId="6810B058"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($m)</w:t>
            </w:r>
          </w:p>
        </w:tc>
      </w:tr>
      <w:tr w:rsidR="00BE00D1" w14:paraId="7A9461E1" w14:textId="77777777" w:rsidTr="00BE00D1">
        <w:tc>
          <w:tcPr>
            <w:tcW w:w="2657" w:type="dxa"/>
            <w:tcBorders>
              <w:top w:val="nil"/>
              <w:left w:val="nil"/>
              <w:bottom w:val="single" w:sz="8" w:space="0" w:color="4472C4"/>
              <w:right w:val="single" w:sz="8" w:space="0" w:color="4472C4"/>
            </w:tcBorders>
            <w:tcMar>
              <w:top w:w="0" w:type="dxa"/>
              <w:left w:w="108" w:type="dxa"/>
              <w:bottom w:w="0" w:type="dxa"/>
              <w:right w:w="108" w:type="dxa"/>
            </w:tcMar>
            <w:hideMark/>
          </w:tcPr>
          <w:p w14:paraId="2AD2CB69" w14:textId="77777777" w:rsidR="00BE00D1" w:rsidRPr="00BE00D1" w:rsidRDefault="00BE00D1">
            <w:pPr>
              <w:pStyle w:val="Tableheading"/>
              <w:spacing w:line="240" w:lineRule="atLeast"/>
              <w:rPr>
                <w:sz w:val="18"/>
                <w:szCs w:val="18"/>
              </w:rPr>
            </w:pPr>
            <w:r w:rsidRPr="00BE00D1">
              <w:rPr>
                <w:b w:val="0"/>
                <w:bCs w:val="0"/>
                <w:sz w:val="18"/>
                <w:szCs w:val="18"/>
              </w:rPr>
              <w:t>Revenue</w:t>
            </w:r>
          </w:p>
        </w:tc>
        <w:tc>
          <w:tcPr>
            <w:tcW w:w="1109" w:type="dxa"/>
            <w:tcBorders>
              <w:top w:val="nil"/>
              <w:left w:val="nil"/>
              <w:bottom w:val="single" w:sz="8" w:space="0" w:color="4472C4"/>
              <w:right w:val="single" w:sz="8" w:space="0" w:color="4472C4"/>
            </w:tcBorders>
            <w:tcMar>
              <w:top w:w="0" w:type="dxa"/>
              <w:left w:w="108" w:type="dxa"/>
              <w:bottom w:w="0" w:type="dxa"/>
              <w:right w:w="108" w:type="dxa"/>
            </w:tcMar>
            <w:hideMark/>
          </w:tcPr>
          <w:p w14:paraId="73D255F4" w14:textId="77777777" w:rsidR="00BE00D1" w:rsidRPr="00BE00D1" w:rsidRDefault="00BE00D1">
            <w:pPr>
              <w:pStyle w:val="Tabletext"/>
              <w:spacing w:line="240" w:lineRule="atLeast"/>
              <w:jc w:val="center"/>
              <w:rPr>
                <w:sz w:val="18"/>
                <w:szCs w:val="18"/>
              </w:rPr>
            </w:pPr>
            <w:r w:rsidRPr="00BE00D1">
              <w:rPr>
                <w:sz w:val="18"/>
                <w:szCs w:val="18"/>
              </w:rPr>
              <w:t>+/-0.0</w:t>
            </w:r>
          </w:p>
        </w:tc>
        <w:tc>
          <w:tcPr>
            <w:tcW w:w="1157" w:type="dxa"/>
            <w:tcBorders>
              <w:top w:val="nil"/>
              <w:left w:val="nil"/>
              <w:bottom w:val="single" w:sz="8" w:space="0" w:color="4472C4"/>
              <w:right w:val="single" w:sz="8" w:space="0" w:color="4472C4"/>
            </w:tcBorders>
            <w:tcMar>
              <w:top w:w="0" w:type="dxa"/>
              <w:left w:w="108" w:type="dxa"/>
              <w:bottom w:w="0" w:type="dxa"/>
              <w:right w:w="108" w:type="dxa"/>
            </w:tcMar>
            <w:hideMark/>
          </w:tcPr>
          <w:p w14:paraId="67387789" w14:textId="77777777" w:rsidR="00BE00D1" w:rsidRPr="00BE00D1" w:rsidRDefault="00BE00D1">
            <w:pPr>
              <w:pStyle w:val="Tabletext"/>
              <w:spacing w:line="240" w:lineRule="atLeast"/>
              <w:jc w:val="center"/>
              <w:rPr>
                <w:sz w:val="18"/>
                <w:szCs w:val="18"/>
              </w:rPr>
            </w:pPr>
            <w:r w:rsidRPr="00BE00D1">
              <w:rPr>
                <w:sz w:val="18"/>
                <w:szCs w:val="18"/>
              </w:rPr>
              <w:t>+/-0.0</w:t>
            </w:r>
          </w:p>
        </w:tc>
        <w:tc>
          <w:tcPr>
            <w:tcW w:w="1063" w:type="dxa"/>
            <w:tcBorders>
              <w:top w:val="nil"/>
              <w:left w:val="nil"/>
              <w:bottom w:val="single" w:sz="8" w:space="0" w:color="4472C4"/>
              <w:right w:val="single" w:sz="8" w:space="0" w:color="4472C4"/>
            </w:tcBorders>
            <w:tcMar>
              <w:top w:w="0" w:type="dxa"/>
              <w:left w:w="108" w:type="dxa"/>
              <w:bottom w:w="0" w:type="dxa"/>
              <w:right w:w="108" w:type="dxa"/>
            </w:tcMar>
            <w:hideMark/>
          </w:tcPr>
          <w:p w14:paraId="7C4EB362" w14:textId="77777777" w:rsidR="00BE00D1" w:rsidRPr="00BE00D1" w:rsidRDefault="00BE00D1">
            <w:pPr>
              <w:pStyle w:val="Tabletext"/>
              <w:spacing w:line="240" w:lineRule="atLeast"/>
              <w:jc w:val="center"/>
              <w:rPr>
                <w:sz w:val="18"/>
                <w:szCs w:val="18"/>
              </w:rPr>
            </w:pPr>
            <w:r w:rsidRPr="00BE00D1">
              <w:rPr>
                <w:sz w:val="18"/>
                <w:szCs w:val="18"/>
              </w:rPr>
              <w:t>+/-0.0</w:t>
            </w:r>
          </w:p>
        </w:tc>
        <w:tc>
          <w:tcPr>
            <w:tcW w:w="1109" w:type="dxa"/>
            <w:tcBorders>
              <w:top w:val="nil"/>
              <w:left w:val="nil"/>
              <w:bottom w:val="single" w:sz="8" w:space="0" w:color="4472C4"/>
              <w:right w:val="single" w:sz="8" w:space="0" w:color="4472C4"/>
            </w:tcBorders>
            <w:tcMar>
              <w:top w:w="0" w:type="dxa"/>
              <w:left w:w="108" w:type="dxa"/>
              <w:bottom w:w="0" w:type="dxa"/>
              <w:right w:w="108" w:type="dxa"/>
            </w:tcMar>
            <w:hideMark/>
          </w:tcPr>
          <w:p w14:paraId="7244B707" w14:textId="77777777" w:rsidR="00BE00D1" w:rsidRPr="00BE00D1" w:rsidRDefault="00BE00D1">
            <w:pPr>
              <w:pStyle w:val="Tabletext"/>
              <w:spacing w:line="240" w:lineRule="atLeast"/>
              <w:jc w:val="center"/>
              <w:rPr>
                <w:sz w:val="18"/>
                <w:szCs w:val="18"/>
              </w:rPr>
            </w:pPr>
            <w:r w:rsidRPr="00BE00D1">
              <w:rPr>
                <w:sz w:val="18"/>
                <w:szCs w:val="18"/>
              </w:rPr>
              <w:t>+/-0.0</w:t>
            </w:r>
          </w:p>
        </w:tc>
        <w:tc>
          <w:tcPr>
            <w:tcW w:w="1109" w:type="dxa"/>
            <w:tcBorders>
              <w:top w:val="nil"/>
              <w:left w:val="nil"/>
              <w:bottom w:val="single" w:sz="8" w:space="0" w:color="4472C4"/>
              <w:right w:val="single" w:sz="8" w:space="0" w:color="4472C4"/>
            </w:tcBorders>
            <w:tcMar>
              <w:top w:w="0" w:type="dxa"/>
              <w:left w:w="108" w:type="dxa"/>
              <w:bottom w:w="0" w:type="dxa"/>
              <w:right w:w="108" w:type="dxa"/>
            </w:tcMar>
            <w:hideMark/>
          </w:tcPr>
          <w:p w14:paraId="512E6E45" w14:textId="77777777" w:rsidR="00BE00D1" w:rsidRPr="00BE00D1" w:rsidRDefault="00BE00D1">
            <w:pPr>
              <w:pStyle w:val="Tabletext"/>
              <w:spacing w:line="240" w:lineRule="atLeast"/>
              <w:jc w:val="center"/>
              <w:rPr>
                <w:sz w:val="18"/>
                <w:szCs w:val="18"/>
              </w:rPr>
            </w:pPr>
            <w:r w:rsidRPr="00BE00D1">
              <w:rPr>
                <w:sz w:val="18"/>
                <w:szCs w:val="18"/>
              </w:rPr>
              <w:t>+/-0.0</w:t>
            </w:r>
          </w:p>
        </w:tc>
        <w:tc>
          <w:tcPr>
            <w:tcW w:w="1111" w:type="dxa"/>
            <w:tcBorders>
              <w:top w:val="nil"/>
              <w:left w:val="nil"/>
              <w:bottom w:val="single" w:sz="8" w:space="0" w:color="4472C4"/>
              <w:right w:val="nil"/>
            </w:tcBorders>
            <w:tcMar>
              <w:top w:w="0" w:type="dxa"/>
              <w:left w:w="108" w:type="dxa"/>
              <w:bottom w:w="0" w:type="dxa"/>
              <w:right w:w="108" w:type="dxa"/>
            </w:tcMar>
            <w:hideMark/>
          </w:tcPr>
          <w:p w14:paraId="7D49281A" w14:textId="77777777" w:rsidR="00BE00D1" w:rsidRPr="00BE00D1" w:rsidRDefault="00BE00D1">
            <w:pPr>
              <w:pStyle w:val="Tabletext"/>
              <w:spacing w:line="240" w:lineRule="atLeast"/>
              <w:jc w:val="center"/>
              <w:rPr>
                <w:sz w:val="18"/>
                <w:szCs w:val="18"/>
              </w:rPr>
            </w:pPr>
            <w:r w:rsidRPr="00BE00D1">
              <w:rPr>
                <w:sz w:val="18"/>
                <w:szCs w:val="18"/>
              </w:rPr>
              <w:t>+/-0.0</w:t>
            </w:r>
          </w:p>
        </w:tc>
      </w:tr>
      <w:tr w:rsidR="00BE00D1" w14:paraId="1AD8F591" w14:textId="77777777" w:rsidTr="00BE00D1">
        <w:tc>
          <w:tcPr>
            <w:tcW w:w="2657" w:type="dxa"/>
            <w:tcBorders>
              <w:top w:val="nil"/>
              <w:left w:val="nil"/>
              <w:bottom w:val="single" w:sz="8" w:space="0" w:color="4472C4"/>
              <w:right w:val="single" w:sz="8" w:space="0" w:color="4472C4"/>
            </w:tcBorders>
            <w:tcMar>
              <w:top w:w="0" w:type="dxa"/>
              <w:left w:w="108" w:type="dxa"/>
              <w:bottom w:w="0" w:type="dxa"/>
              <w:right w:w="108" w:type="dxa"/>
            </w:tcMar>
            <w:hideMark/>
          </w:tcPr>
          <w:p w14:paraId="297BFF6F" w14:textId="77777777" w:rsidR="00BE00D1" w:rsidRPr="00BE00D1" w:rsidRDefault="00BE00D1">
            <w:pPr>
              <w:pStyle w:val="Tableheading"/>
              <w:spacing w:line="240" w:lineRule="atLeast"/>
              <w:rPr>
                <w:sz w:val="18"/>
                <w:szCs w:val="18"/>
              </w:rPr>
            </w:pPr>
            <w:r w:rsidRPr="00BE00D1">
              <w:rPr>
                <w:b w:val="0"/>
                <w:bCs w:val="0"/>
                <w:sz w:val="18"/>
                <w:szCs w:val="18"/>
              </w:rPr>
              <w:t>Expenses</w:t>
            </w:r>
          </w:p>
        </w:tc>
        <w:tc>
          <w:tcPr>
            <w:tcW w:w="1109" w:type="dxa"/>
            <w:tcBorders>
              <w:top w:val="nil"/>
              <w:left w:val="nil"/>
              <w:bottom w:val="single" w:sz="8" w:space="0" w:color="4472C4"/>
              <w:right w:val="single" w:sz="8" w:space="0" w:color="4472C4"/>
            </w:tcBorders>
            <w:tcMar>
              <w:top w:w="0" w:type="dxa"/>
              <w:left w:w="108" w:type="dxa"/>
              <w:bottom w:w="0" w:type="dxa"/>
              <w:right w:w="108" w:type="dxa"/>
            </w:tcMar>
            <w:hideMark/>
          </w:tcPr>
          <w:p w14:paraId="15030132" w14:textId="77777777" w:rsidR="00BE00D1" w:rsidRPr="00BE00D1" w:rsidRDefault="00BE00D1">
            <w:pPr>
              <w:pStyle w:val="Tabletext"/>
              <w:spacing w:line="240" w:lineRule="atLeast"/>
              <w:jc w:val="center"/>
              <w:rPr>
                <w:sz w:val="18"/>
                <w:szCs w:val="18"/>
              </w:rPr>
            </w:pPr>
            <w:r w:rsidRPr="00BE00D1">
              <w:rPr>
                <w:sz w:val="18"/>
                <w:szCs w:val="18"/>
              </w:rPr>
              <w:t>+/-0.0</w:t>
            </w:r>
          </w:p>
        </w:tc>
        <w:tc>
          <w:tcPr>
            <w:tcW w:w="1157" w:type="dxa"/>
            <w:tcBorders>
              <w:top w:val="nil"/>
              <w:left w:val="nil"/>
              <w:bottom w:val="single" w:sz="8" w:space="0" w:color="4472C4"/>
              <w:right w:val="single" w:sz="8" w:space="0" w:color="4472C4"/>
            </w:tcBorders>
            <w:tcMar>
              <w:top w:w="0" w:type="dxa"/>
              <w:left w:w="108" w:type="dxa"/>
              <w:bottom w:w="0" w:type="dxa"/>
              <w:right w:w="108" w:type="dxa"/>
            </w:tcMar>
            <w:hideMark/>
          </w:tcPr>
          <w:p w14:paraId="2F5193A9" w14:textId="77777777" w:rsidR="00BE00D1" w:rsidRPr="00BE00D1" w:rsidRDefault="00BE00D1">
            <w:pPr>
              <w:pStyle w:val="Tabletext"/>
              <w:spacing w:line="240" w:lineRule="atLeast"/>
              <w:jc w:val="center"/>
              <w:rPr>
                <w:sz w:val="18"/>
                <w:szCs w:val="18"/>
              </w:rPr>
            </w:pPr>
            <w:r w:rsidRPr="00BE00D1">
              <w:rPr>
                <w:sz w:val="18"/>
                <w:szCs w:val="18"/>
              </w:rPr>
              <w:t>+/-0.0</w:t>
            </w:r>
          </w:p>
        </w:tc>
        <w:tc>
          <w:tcPr>
            <w:tcW w:w="1063" w:type="dxa"/>
            <w:tcBorders>
              <w:top w:val="nil"/>
              <w:left w:val="nil"/>
              <w:bottom w:val="single" w:sz="8" w:space="0" w:color="4472C4"/>
              <w:right w:val="single" w:sz="8" w:space="0" w:color="4472C4"/>
            </w:tcBorders>
            <w:tcMar>
              <w:top w:w="0" w:type="dxa"/>
              <w:left w:w="108" w:type="dxa"/>
              <w:bottom w:w="0" w:type="dxa"/>
              <w:right w:w="108" w:type="dxa"/>
            </w:tcMar>
            <w:hideMark/>
          </w:tcPr>
          <w:p w14:paraId="679A9295" w14:textId="77777777" w:rsidR="00BE00D1" w:rsidRPr="00BE00D1" w:rsidRDefault="00BE00D1">
            <w:pPr>
              <w:pStyle w:val="Tabletext"/>
              <w:spacing w:line="240" w:lineRule="atLeast"/>
              <w:jc w:val="center"/>
              <w:rPr>
                <w:sz w:val="18"/>
                <w:szCs w:val="18"/>
              </w:rPr>
            </w:pPr>
            <w:r w:rsidRPr="00BE00D1">
              <w:rPr>
                <w:sz w:val="18"/>
                <w:szCs w:val="18"/>
              </w:rPr>
              <w:t>+/-0.0</w:t>
            </w:r>
          </w:p>
        </w:tc>
        <w:tc>
          <w:tcPr>
            <w:tcW w:w="1109" w:type="dxa"/>
            <w:tcBorders>
              <w:top w:val="nil"/>
              <w:left w:val="nil"/>
              <w:bottom w:val="single" w:sz="8" w:space="0" w:color="4472C4"/>
              <w:right w:val="single" w:sz="8" w:space="0" w:color="4472C4"/>
            </w:tcBorders>
            <w:tcMar>
              <w:top w:w="0" w:type="dxa"/>
              <w:left w:w="108" w:type="dxa"/>
              <w:bottom w:w="0" w:type="dxa"/>
              <w:right w:w="108" w:type="dxa"/>
            </w:tcMar>
            <w:hideMark/>
          </w:tcPr>
          <w:p w14:paraId="2FF65651" w14:textId="77777777" w:rsidR="00BE00D1" w:rsidRPr="00BE00D1" w:rsidRDefault="00BE00D1">
            <w:pPr>
              <w:pStyle w:val="Tabletext"/>
              <w:spacing w:line="240" w:lineRule="atLeast"/>
              <w:jc w:val="center"/>
              <w:rPr>
                <w:sz w:val="18"/>
                <w:szCs w:val="18"/>
              </w:rPr>
            </w:pPr>
            <w:r w:rsidRPr="00BE00D1">
              <w:rPr>
                <w:sz w:val="18"/>
                <w:szCs w:val="18"/>
              </w:rPr>
              <w:t>+/-0.0</w:t>
            </w:r>
          </w:p>
        </w:tc>
        <w:tc>
          <w:tcPr>
            <w:tcW w:w="1109" w:type="dxa"/>
            <w:tcBorders>
              <w:top w:val="nil"/>
              <w:left w:val="nil"/>
              <w:bottom w:val="single" w:sz="8" w:space="0" w:color="4472C4"/>
              <w:right w:val="single" w:sz="8" w:space="0" w:color="4472C4"/>
            </w:tcBorders>
            <w:tcMar>
              <w:top w:w="0" w:type="dxa"/>
              <w:left w:w="108" w:type="dxa"/>
              <w:bottom w:w="0" w:type="dxa"/>
              <w:right w:w="108" w:type="dxa"/>
            </w:tcMar>
            <w:hideMark/>
          </w:tcPr>
          <w:p w14:paraId="185A2264" w14:textId="77777777" w:rsidR="00BE00D1" w:rsidRPr="00BE00D1" w:rsidRDefault="00BE00D1">
            <w:pPr>
              <w:pStyle w:val="Tabletext"/>
              <w:spacing w:line="240" w:lineRule="atLeast"/>
              <w:jc w:val="center"/>
              <w:rPr>
                <w:sz w:val="18"/>
                <w:szCs w:val="18"/>
              </w:rPr>
            </w:pPr>
            <w:r w:rsidRPr="00BE00D1">
              <w:rPr>
                <w:sz w:val="18"/>
                <w:szCs w:val="18"/>
              </w:rPr>
              <w:t>+/-0.0</w:t>
            </w:r>
          </w:p>
        </w:tc>
        <w:tc>
          <w:tcPr>
            <w:tcW w:w="1111" w:type="dxa"/>
            <w:tcBorders>
              <w:top w:val="nil"/>
              <w:left w:val="nil"/>
              <w:bottom w:val="single" w:sz="8" w:space="0" w:color="4472C4"/>
              <w:right w:val="nil"/>
            </w:tcBorders>
            <w:tcMar>
              <w:top w:w="0" w:type="dxa"/>
              <w:left w:w="108" w:type="dxa"/>
              <w:bottom w:w="0" w:type="dxa"/>
              <w:right w:w="108" w:type="dxa"/>
            </w:tcMar>
            <w:hideMark/>
          </w:tcPr>
          <w:p w14:paraId="54E61C4F" w14:textId="77777777" w:rsidR="00BE00D1" w:rsidRPr="00BE00D1" w:rsidRDefault="00BE00D1">
            <w:pPr>
              <w:pStyle w:val="Tabletext"/>
              <w:spacing w:line="240" w:lineRule="atLeast"/>
              <w:jc w:val="center"/>
              <w:rPr>
                <w:sz w:val="18"/>
                <w:szCs w:val="18"/>
              </w:rPr>
            </w:pPr>
            <w:r w:rsidRPr="00BE00D1">
              <w:rPr>
                <w:sz w:val="18"/>
                <w:szCs w:val="18"/>
              </w:rPr>
              <w:t>+/-0.0</w:t>
            </w:r>
          </w:p>
        </w:tc>
      </w:tr>
      <w:tr w:rsidR="00BE00D1" w14:paraId="75AFB7AF" w14:textId="77777777" w:rsidTr="00BE00D1">
        <w:tc>
          <w:tcPr>
            <w:tcW w:w="2657"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1051809D"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Total Budget Result Impact</w:t>
            </w:r>
          </w:p>
        </w:tc>
        <w:tc>
          <w:tcPr>
            <w:tcW w:w="1109"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21BFBEB6"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157"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5403FE05"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063"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3834DE9B"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109"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5F4CC383"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109"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1EF56550"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111" w:type="dxa"/>
            <w:tcBorders>
              <w:top w:val="nil"/>
              <w:left w:val="nil"/>
              <w:bottom w:val="single" w:sz="8" w:space="0" w:color="4472C4"/>
              <w:right w:val="nil"/>
            </w:tcBorders>
            <w:shd w:val="clear" w:color="auto" w:fill="FBE4D5"/>
            <w:tcMar>
              <w:top w:w="0" w:type="dxa"/>
              <w:left w:w="108" w:type="dxa"/>
              <w:bottom w:w="0" w:type="dxa"/>
              <w:right w:w="108" w:type="dxa"/>
            </w:tcMar>
            <w:hideMark/>
          </w:tcPr>
          <w:p w14:paraId="473C770B"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r>
      <w:tr w:rsidR="00BE00D1" w14:paraId="65633BC6" w14:textId="77777777" w:rsidTr="00BE00D1">
        <w:tc>
          <w:tcPr>
            <w:tcW w:w="2657" w:type="dxa"/>
            <w:tcBorders>
              <w:top w:val="nil"/>
              <w:left w:val="nil"/>
              <w:bottom w:val="single" w:sz="8" w:space="0" w:color="4472C4"/>
              <w:right w:val="single" w:sz="8" w:space="0" w:color="4472C4"/>
            </w:tcBorders>
            <w:shd w:val="clear" w:color="auto" w:fill="FFFFFF"/>
            <w:tcMar>
              <w:top w:w="0" w:type="dxa"/>
              <w:left w:w="108" w:type="dxa"/>
              <w:bottom w:w="0" w:type="dxa"/>
              <w:right w:w="108" w:type="dxa"/>
            </w:tcMar>
            <w:hideMark/>
          </w:tcPr>
          <w:p w14:paraId="7126BAD8" w14:textId="77777777" w:rsidR="00BE00D1" w:rsidRPr="00BE00D1" w:rsidRDefault="00BE00D1">
            <w:pPr>
              <w:pStyle w:val="Tableheading"/>
              <w:spacing w:line="240" w:lineRule="atLeast"/>
              <w:rPr>
                <w:sz w:val="18"/>
                <w:szCs w:val="18"/>
              </w:rPr>
            </w:pPr>
            <w:r w:rsidRPr="00BE00D1">
              <w:rPr>
                <w:b w:val="0"/>
                <w:bCs w:val="0"/>
                <w:color w:val="000000"/>
                <w:sz w:val="18"/>
                <w:szCs w:val="18"/>
              </w:rPr>
              <w:t>Capital Expenditure</w:t>
            </w:r>
          </w:p>
        </w:tc>
        <w:tc>
          <w:tcPr>
            <w:tcW w:w="1109" w:type="dxa"/>
            <w:tcBorders>
              <w:top w:val="nil"/>
              <w:left w:val="nil"/>
              <w:bottom w:val="single" w:sz="8" w:space="0" w:color="4472C4"/>
              <w:right w:val="single" w:sz="8" w:space="0" w:color="4472C4"/>
            </w:tcBorders>
            <w:shd w:val="clear" w:color="auto" w:fill="FFFFFF"/>
            <w:tcMar>
              <w:top w:w="0" w:type="dxa"/>
              <w:left w:w="108" w:type="dxa"/>
              <w:bottom w:w="0" w:type="dxa"/>
              <w:right w:w="108" w:type="dxa"/>
            </w:tcMar>
            <w:hideMark/>
          </w:tcPr>
          <w:p w14:paraId="75DADD7D" w14:textId="77777777" w:rsidR="00BE00D1" w:rsidRPr="00BE00D1" w:rsidRDefault="00BE00D1">
            <w:pPr>
              <w:pStyle w:val="Tabletext"/>
              <w:spacing w:line="240" w:lineRule="atLeast"/>
              <w:jc w:val="center"/>
              <w:rPr>
                <w:b/>
                <w:bCs/>
                <w:sz w:val="18"/>
                <w:szCs w:val="18"/>
              </w:rPr>
            </w:pPr>
            <w:r w:rsidRPr="00BE00D1">
              <w:rPr>
                <w:color w:val="000000"/>
                <w:sz w:val="18"/>
                <w:szCs w:val="18"/>
              </w:rPr>
              <w:t>+/-0.0</w:t>
            </w:r>
          </w:p>
        </w:tc>
        <w:tc>
          <w:tcPr>
            <w:tcW w:w="1157" w:type="dxa"/>
            <w:tcBorders>
              <w:top w:val="nil"/>
              <w:left w:val="nil"/>
              <w:bottom w:val="single" w:sz="8" w:space="0" w:color="4472C4"/>
              <w:right w:val="single" w:sz="8" w:space="0" w:color="4472C4"/>
            </w:tcBorders>
            <w:shd w:val="clear" w:color="auto" w:fill="FFFFFF"/>
            <w:tcMar>
              <w:top w:w="0" w:type="dxa"/>
              <w:left w:w="108" w:type="dxa"/>
              <w:bottom w:w="0" w:type="dxa"/>
              <w:right w:w="108" w:type="dxa"/>
            </w:tcMar>
            <w:hideMark/>
          </w:tcPr>
          <w:p w14:paraId="686FE956" w14:textId="77777777" w:rsidR="00BE00D1" w:rsidRPr="00BE00D1" w:rsidRDefault="00BE00D1">
            <w:pPr>
              <w:pStyle w:val="Tabletext"/>
              <w:spacing w:line="240" w:lineRule="atLeast"/>
              <w:jc w:val="center"/>
              <w:rPr>
                <w:b/>
                <w:bCs/>
                <w:sz w:val="18"/>
                <w:szCs w:val="18"/>
              </w:rPr>
            </w:pPr>
            <w:r w:rsidRPr="00BE00D1">
              <w:rPr>
                <w:color w:val="000000"/>
                <w:sz w:val="18"/>
                <w:szCs w:val="18"/>
              </w:rPr>
              <w:t>+/-0.0</w:t>
            </w:r>
          </w:p>
        </w:tc>
        <w:tc>
          <w:tcPr>
            <w:tcW w:w="1063" w:type="dxa"/>
            <w:tcBorders>
              <w:top w:val="nil"/>
              <w:left w:val="nil"/>
              <w:bottom w:val="single" w:sz="8" w:space="0" w:color="4472C4"/>
              <w:right w:val="single" w:sz="8" w:space="0" w:color="4472C4"/>
            </w:tcBorders>
            <w:shd w:val="clear" w:color="auto" w:fill="FFFFFF"/>
            <w:tcMar>
              <w:top w:w="0" w:type="dxa"/>
              <w:left w:w="108" w:type="dxa"/>
              <w:bottom w:w="0" w:type="dxa"/>
              <w:right w:w="108" w:type="dxa"/>
            </w:tcMar>
            <w:hideMark/>
          </w:tcPr>
          <w:p w14:paraId="28577BDC" w14:textId="77777777" w:rsidR="00BE00D1" w:rsidRPr="00BE00D1" w:rsidRDefault="00BE00D1">
            <w:pPr>
              <w:pStyle w:val="Tabletext"/>
              <w:spacing w:line="240" w:lineRule="atLeast"/>
              <w:jc w:val="center"/>
              <w:rPr>
                <w:b/>
                <w:bCs/>
                <w:sz w:val="18"/>
                <w:szCs w:val="18"/>
              </w:rPr>
            </w:pPr>
            <w:r w:rsidRPr="00BE00D1">
              <w:rPr>
                <w:color w:val="000000"/>
                <w:sz w:val="18"/>
                <w:szCs w:val="18"/>
              </w:rPr>
              <w:t>+/-0.0</w:t>
            </w:r>
          </w:p>
        </w:tc>
        <w:tc>
          <w:tcPr>
            <w:tcW w:w="1109" w:type="dxa"/>
            <w:tcBorders>
              <w:top w:val="nil"/>
              <w:left w:val="nil"/>
              <w:bottom w:val="single" w:sz="8" w:space="0" w:color="4472C4"/>
              <w:right w:val="single" w:sz="8" w:space="0" w:color="4472C4"/>
            </w:tcBorders>
            <w:shd w:val="clear" w:color="auto" w:fill="FFFFFF"/>
            <w:tcMar>
              <w:top w:w="0" w:type="dxa"/>
              <w:left w:w="108" w:type="dxa"/>
              <w:bottom w:w="0" w:type="dxa"/>
              <w:right w:w="108" w:type="dxa"/>
            </w:tcMar>
            <w:hideMark/>
          </w:tcPr>
          <w:p w14:paraId="3F3764D0" w14:textId="77777777" w:rsidR="00BE00D1" w:rsidRPr="00BE00D1" w:rsidRDefault="00BE00D1">
            <w:pPr>
              <w:pStyle w:val="Tabletext"/>
              <w:spacing w:line="240" w:lineRule="atLeast"/>
              <w:jc w:val="center"/>
              <w:rPr>
                <w:b/>
                <w:bCs/>
                <w:sz w:val="18"/>
                <w:szCs w:val="18"/>
              </w:rPr>
            </w:pPr>
            <w:r w:rsidRPr="00BE00D1">
              <w:rPr>
                <w:color w:val="000000"/>
                <w:sz w:val="18"/>
                <w:szCs w:val="18"/>
              </w:rPr>
              <w:t>+/-0.0</w:t>
            </w:r>
          </w:p>
        </w:tc>
        <w:tc>
          <w:tcPr>
            <w:tcW w:w="1109" w:type="dxa"/>
            <w:tcBorders>
              <w:top w:val="nil"/>
              <w:left w:val="nil"/>
              <w:bottom w:val="single" w:sz="8" w:space="0" w:color="4472C4"/>
              <w:right w:val="single" w:sz="8" w:space="0" w:color="4472C4"/>
            </w:tcBorders>
            <w:shd w:val="clear" w:color="auto" w:fill="FFFFFF"/>
            <w:tcMar>
              <w:top w:w="0" w:type="dxa"/>
              <w:left w:w="108" w:type="dxa"/>
              <w:bottom w:w="0" w:type="dxa"/>
              <w:right w:w="108" w:type="dxa"/>
            </w:tcMar>
            <w:hideMark/>
          </w:tcPr>
          <w:p w14:paraId="4B235AC0" w14:textId="77777777" w:rsidR="00BE00D1" w:rsidRPr="00BE00D1" w:rsidRDefault="00BE00D1">
            <w:pPr>
              <w:pStyle w:val="Tabletext"/>
              <w:spacing w:line="240" w:lineRule="atLeast"/>
              <w:jc w:val="center"/>
              <w:rPr>
                <w:b/>
                <w:bCs/>
                <w:sz w:val="18"/>
                <w:szCs w:val="18"/>
              </w:rPr>
            </w:pPr>
            <w:r w:rsidRPr="00BE00D1">
              <w:rPr>
                <w:color w:val="000000"/>
                <w:sz w:val="18"/>
                <w:szCs w:val="18"/>
              </w:rPr>
              <w:t>+/-0.0</w:t>
            </w:r>
          </w:p>
        </w:tc>
        <w:tc>
          <w:tcPr>
            <w:tcW w:w="1111" w:type="dxa"/>
            <w:tcBorders>
              <w:top w:val="nil"/>
              <w:left w:val="nil"/>
              <w:bottom w:val="single" w:sz="8" w:space="0" w:color="4472C4"/>
              <w:right w:val="nil"/>
            </w:tcBorders>
            <w:shd w:val="clear" w:color="auto" w:fill="FFFFFF"/>
            <w:tcMar>
              <w:top w:w="0" w:type="dxa"/>
              <w:left w:w="108" w:type="dxa"/>
              <w:bottom w:w="0" w:type="dxa"/>
              <w:right w:w="108" w:type="dxa"/>
            </w:tcMar>
            <w:hideMark/>
          </w:tcPr>
          <w:p w14:paraId="265D53C4" w14:textId="77777777" w:rsidR="00BE00D1" w:rsidRPr="00BE00D1" w:rsidRDefault="00BE00D1">
            <w:pPr>
              <w:pStyle w:val="Tabletext"/>
              <w:spacing w:line="240" w:lineRule="atLeast"/>
              <w:jc w:val="center"/>
              <w:rPr>
                <w:b/>
                <w:bCs/>
                <w:sz w:val="18"/>
                <w:szCs w:val="18"/>
              </w:rPr>
            </w:pPr>
            <w:r w:rsidRPr="00BE00D1">
              <w:rPr>
                <w:color w:val="000000"/>
                <w:sz w:val="18"/>
                <w:szCs w:val="18"/>
              </w:rPr>
              <w:t>+/-0.0</w:t>
            </w:r>
          </w:p>
        </w:tc>
      </w:tr>
      <w:tr w:rsidR="00BE00D1" w14:paraId="33C3FD32" w14:textId="77777777" w:rsidTr="00BE00D1">
        <w:tc>
          <w:tcPr>
            <w:tcW w:w="2657"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2AF91643"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Total Net Lending Impact</w:t>
            </w:r>
          </w:p>
        </w:tc>
        <w:tc>
          <w:tcPr>
            <w:tcW w:w="1109"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30D7E16E"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157"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64F011AD"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063"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68E2F615"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109"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66077478"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109" w:type="dxa"/>
            <w:tcBorders>
              <w:top w:val="nil"/>
              <w:left w:val="nil"/>
              <w:bottom w:val="single" w:sz="8" w:space="0" w:color="4472C4"/>
              <w:right w:val="single" w:sz="8" w:space="0" w:color="4472C4"/>
            </w:tcBorders>
            <w:shd w:val="clear" w:color="auto" w:fill="FBE4D5"/>
            <w:tcMar>
              <w:top w:w="0" w:type="dxa"/>
              <w:left w:w="108" w:type="dxa"/>
              <w:bottom w:w="0" w:type="dxa"/>
              <w:right w:w="108" w:type="dxa"/>
            </w:tcMar>
            <w:hideMark/>
          </w:tcPr>
          <w:p w14:paraId="470C0E90"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c>
          <w:tcPr>
            <w:tcW w:w="1111" w:type="dxa"/>
            <w:tcBorders>
              <w:top w:val="nil"/>
              <w:left w:val="nil"/>
              <w:bottom w:val="single" w:sz="8" w:space="0" w:color="4472C4"/>
              <w:right w:val="nil"/>
            </w:tcBorders>
            <w:shd w:val="clear" w:color="auto" w:fill="FBE4D5"/>
            <w:tcMar>
              <w:top w:w="0" w:type="dxa"/>
              <w:left w:w="108" w:type="dxa"/>
              <w:bottom w:w="0" w:type="dxa"/>
              <w:right w:w="108" w:type="dxa"/>
            </w:tcMar>
            <w:hideMark/>
          </w:tcPr>
          <w:p w14:paraId="34978487" w14:textId="77777777" w:rsidR="00BE00D1" w:rsidRPr="00BE00D1" w:rsidRDefault="00BE00D1" w:rsidP="00BE00D1">
            <w:pPr>
              <w:spacing w:before="0" w:after="0"/>
              <w:ind w:right="-24"/>
              <w:jc w:val="center"/>
              <w:rPr>
                <w:rFonts w:cs="Arial"/>
                <w:b/>
                <w:sz w:val="18"/>
                <w:szCs w:val="18"/>
              </w:rPr>
            </w:pPr>
            <w:r w:rsidRPr="00BE00D1">
              <w:rPr>
                <w:rFonts w:cs="Arial"/>
                <w:b/>
                <w:sz w:val="18"/>
                <w:szCs w:val="18"/>
              </w:rPr>
              <w:t>+/-0.0</w:t>
            </w:r>
          </w:p>
        </w:tc>
      </w:tr>
    </w:tbl>
    <w:p w14:paraId="00D52BF4" w14:textId="31B41732" w:rsidR="00BE00D1" w:rsidRPr="00BE00D1" w:rsidRDefault="00BE00D1" w:rsidP="00BE00D1">
      <w:pPr>
        <w:rPr>
          <w:rFonts w:eastAsiaTheme="minorHAnsi" w:cs="Arial"/>
          <w:sz w:val="18"/>
          <w:szCs w:val="18"/>
        </w:rPr>
      </w:pPr>
      <w:r w:rsidRPr="00BE00D1">
        <w:rPr>
          <w:rFonts w:eastAsiaTheme="minorHAnsi" w:cs="Arial"/>
          <w:sz w:val="18"/>
          <w:szCs w:val="18"/>
        </w:rPr>
        <w:t>Note: this FIS table should align with Expenditure Review Committee (ERC) submissions.</w:t>
      </w:r>
    </w:p>
    <w:p w14:paraId="7C78840C" w14:textId="77777777" w:rsidR="00BE00D1" w:rsidRDefault="00BE00D1" w:rsidP="00CE0CDA">
      <w:pPr>
        <w:pStyle w:val="Bulletbodytext"/>
        <w:numPr>
          <w:ilvl w:val="0"/>
          <w:numId w:val="0"/>
        </w:numPr>
        <w:ind w:left="720"/>
        <w:jc w:val="center"/>
        <w:rPr>
          <w:rFonts w:ascii="Arial" w:eastAsiaTheme="minorEastAsia" w:hAnsi="Arial" w:cs="Arial"/>
          <w:b/>
          <w:bCs/>
          <w:color w:val="0070C0"/>
          <w:kern w:val="24"/>
          <w:sz w:val="20"/>
          <w:lang w:val="en-US" w:eastAsia="en-US"/>
        </w:rPr>
      </w:pPr>
    </w:p>
    <w:p w14:paraId="6B5E364C" w14:textId="7B3525E6" w:rsidR="00CE0CDA" w:rsidRPr="001E2E15" w:rsidRDefault="00CE0CDA" w:rsidP="00CE0CDA">
      <w:pPr>
        <w:pStyle w:val="Bulletbodytext"/>
        <w:numPr>
          <w:ilvl w:val="0"/>
          <w:numId w:val="0"/>
        </w:numPr>
        <w:ind w:left="720"/>
        <w:jc w:val="center"/>
        <w:rPr>
          <w:rFonts w:ascii="Arial" w:eastAsiaTheme="minorEastAsia" w:hAnsi="Arial" w:cs="Arial"/>
          <w:b/>
          <w:bCs/>
          <w:color w:val="0070C0"/>
          <w:kern w:val="24"/>
          <w:sz w:val="20"/>
          <w:lang w:val="en-US" w:eastAsia="en-US"/>
        </w:rPr>
      </w:pPr>
      <w:r w:rsidRPr="001E2E15">
        <w:rPr>
          <w:rFonts w:ascii="Arial" w:eastAsiaTheme="minorEastAsia" w:hAnsi="Arial" w:cs="Arial"/>
          <w:b/>
          <w:bCs/>
          <w:color w:val="0070C0"/>
          <w:kern w:val="24"/>
          <w:sz w:val="20"/>
          <w:lang w:val="en-US" w:eastAsia="en-US"/>
        </w:rPr>
        <w:t>Financial Impact Statement</w:t>
      </w:r>
      <w:r w:rsidR="00BE00D1">
        <w:rPr>
          <w:rFonts w:ascii="Arial" w:eastAsiaTheme="minorEastAsia" w:hAnsi="Arial" w:cs="Arial"/>
          <w:b/>
          <w:bCs/>
          <w:color w:val="0070C0"/>
          <w:kern w:val="24"/>
          <w:sz w:val="20"/>
          <w:lang w:val="en-US" w:eastAsia="en-US"/>
        </w:rPr>
        <w:t xml:space="preserve"> – agency perspective</w:t>
      </w:r>
    </w:p>
    <w:tbl>
      <w:tblPr>
        <w:tblStyle w:val="TableGrid"/>
        <w:tblW w:w="8549" w:type="dxa"/>
        <w:tblInd w:w="108" w:type="dxa"/>
        <w:tblLayout w:type="fixed"/>
        <w:tblLook w:val="01E0" w:firstRow="1" w:lastRow="1" w:firstColumn="1" w:lastColumn="1" w:noHBand="0" w:noVBand="0"/>
      </w:tblPr>
      <w:tblGrid>
        <w:gridCol w:w="3627"/>
        <w:gridCol w:w="983"/>
        <w:gridCol w:w="983"/>
        <w:gridCol w:w="984"/>
        <w:gridCol w:w="983"/>
        <w:gridCol w:w="989"/>
      </w:tblGrid>
      <w:tr w:rsidR="00CE0CDA" w:rsidRPr="00F5492F" w14:paraId="2BACEB3B" w14:textId="77777777" w:rsidTr="0043472D">
        <w:trPr>
          <w:trHeight w:val="335"/>
        </w:trPr>
        <w:tc>
          <w:tcPr>
            <w:tcW w:w="3627" w:type="dxa"/>
            <w:tcBorders>
              <w:top w:val="nil"/>
              <w:left w:val="nil"/>
              <w:bottom w:val="nil"/>
              <w:right w:val="single" w:sz="4" w:space="0" w:color="auto"/>
            </w:tcBorders>
            <w:shd w:val="clear" w:color="auto" w:fill="auto"/>
          </w:tcPr>
          <w:p w14:paraId="185603B0" w14:textId="77777777" w:rsidR="00CE0CDA" w:rsidRPr="00F5492F" w:rsidRDefault="00CE0CDA" w:rsidP="0043472D">
            <w:pPr>
              <w:spacing w:before="40" w:after="0"/>
              <w:rPr>
                <w:rFonts w:cs="Arial"/>
                <w:b/>
                <w:szCs w:val="22"/>
              </w:rPr>
            </w:pPr>
          </w:p>
        </w:tc>
        <w:tc>
          <w:tcPr>
            <w:tcW w:w="983" w:type="dxa"/>
            <w:vMerge w:val="restart"/>
            <w:tcBorders>
              <w:left w:val="single" w:sz="4" w:space="0" w:color="auto"/>
            </w:tcBorders>
            <w:shd w:val="clear" w:color="auto" w:fill="D9D9D9" w:themeFill="background1" w:themeFillShade="D9"/>
          </w:tcPr>
          <w:p w14:paraId="36D83701" w14:textId="77777777" w:rsidR="00CE0CDA" w:rsidRDefault="00CE0CDA" w:rsidP="0043472D">
            <w:pPr>
              <w:spacing w:before="0" w:after="0"/>
              <w:jc w:val="center"/>
              <w:rPr>
                <w:rFonts w:cs="Arial"/>
                <w:b/>
                <w:sz w:val="20"/>
              </w:rPr>
            </w:pPr>
          </w:p>
          <w:p w14:paraId="1FC2E075" w14:textId="77777777" w:rsidR="00CE0CDA" w:rsidRDefault="00CE0CDA" w:rsidP="0043472D">
            <w:pPr>
              <w:spacing w:before="0" w:after="0"/>
              <w:jc w:val="center"/>
              <w:rPr>
                <w:rFonts w:cs="Arial"/>
                <w:b/>
                <w:sz w:val="20"/>
              </w:rPr>
            </w:pPr>
            <w:r w:rsidRPr="00F5492F">
              <w:rPr>
                <w:rFonts w:cs="Arial"/>
                <w:b/>
                <w:sz w:val="20"/>
              </w:rPr>
              <w:t>Current Year</w:t>
            </w:r>
          </w:p>
          <w:p w14:paraId="122999BC" w14:textId="77777777" w:rsidR="00CE0CDA" w:rsidRPr="001E2E15" w:rsidRDefault="00CE0CDA" w:rsidP="0043472D">
            <w:pPr>
              <w:spacing w:before="0" w:after="0"/>
              <w:jc w:val="center"/>
              <w:rPr>
                <w:rFonts w:cs="Arial"/>
                <w:b/>
                <w:sz w:val="20"/>
              </w:rPr>
            </w:pPr>
            <w:r w:rsidRPr="00F5492F">
              <w:rPr>
                <w:rFonts w:cs="Arial"/>
                <w:b/>
                <w:sz w:val="20"/>
              </w:rPr>
              <w:t>($’000)</w:t>
            </w:r>
          </w:p>
        </w:tc>
        <w:tc>
          <w:tcPr>
            <w:tcW w:w="3939" w:type="dxa"/>
            <w:gridSpan w:val="4"/>
            <w:tcBorders>
              <w:bottom w:val="single" w:sz="4" w:space="0" w:color="auto"/>
            </w:tcBorders>
            <w:shd w:val="clear" w:color="auto" w:fill="D9D9D9" w:themeFill="background1" w:themeFillShade="D9"/>
          </w:tcPr>
          <w:p w14:paraId="60FB81BC" w14:textId="77777777" w:rsidR="00CE0CDA" w:rsidRPr="00F5492F" w:rsidRDefault="00CE0CDA" w:rsidP="0043472D">
            <w:pPr>
              <w:spacing w:before="40" w:after="0"/>
              <w:jc w:val="center"/>
              <w:rPr>
                <w:rFonts w:cs="Arial"/>
                <w:b/>
                <w:sz w:val="18"/>
                <w:szCs w:val="18"/>
              </w:rPr>
            </w:pPr>
            <w:r w:rsidRPr="00F5492F">
              <w:rPr>
                <w:rFonts w:cs="Arial"/>
                <w:b/>
                <w:sz w:val="20"/>
              </w:rPr>
              <w:t>FORWARD ESTIMATES</w:t>
            </w:r>
          </w:p>
        </w:tc>
      </w:tr>
      <w:tr w:rsidR="00CE0CDA" w:rsidRPr="00F5492F" w14:paraId="5CA3EFA5" w14:textId="77777777" w:rsidTr="0043472D">
        <w:trPr>
          <w:trHeight w:val="697"/>
        </w:trPr>
        <w:tc>
          <w:tcPr>
            <w:tcW w:w="3627" w:type="dxa"/>
            <w:tcBorders>
              <w:top w:val="nil"/>
              <w:left w:val="nil"/>
              <w:bottom w:val="single" w:sz="4" w:space="0" w:color="auto"/>
              <w:right w:val="single" w:sz="4" w:space="0" w:color="auto"/>
            </w:tcBorders>
            <w:shd w:val="clear" w:color="auto" w:fill="auto"/>
          </w:tcPr>
          <w:p w14:paraId="23C8F96C" w14:textId="77777777" w:rsidR="00CE0CDA" w:rsidRPr="00F5492F" w:rsidRDefault="00CE0CDA" w:rsidP="0043472D">
            <w:pPr>
              <w:spacing w:before="0" w:after="0"/>
              <w:rPr>
                <w:rFonts w:cs="Arial"/>
                <w:b/>
                <w:szCs w:val="22"/>
              </w:rPr>
            </w:pPr>
          </w:p>
        </w:tc>
        <w:tc>
          <w:tcPr>
            <w:tcW w:w="983" w:type="dxa"/>
            <w:vMerge/>
            <w:tcBorders>
              <w:left w:val="single" w:sz="4" w:space="0" w:color="auto"/>
              <w:bottom w:val="single" w:sz="4" w:space="0" w:color="auto"/>
            </w:tcBorders>
            <w:shd w:val="clear" w:color="auto" w:fill="D9D9D9" w:themeFill="background1" w:themeFillShade="D9"/>
          </w:tcPr>
          <w:p w14:paraId="7015668B" w14:textId="77777777" w:rsidR="00CE0CDA" w:rsidRPr="00F5492F" w:rsidRDefault="00CE0CDA" w:rsidP="0043472D">
            <w:pPr>
              <w:spacing w:before="0" w:after="0"/>
              <w:ind w:right="70"/>
              <w:jc w:val="right"/>
              <w:rPr>
                <w:rFonts w:cs="Arial"/>
                <w:sz w:val="20"/>
              </w:rPr>
            </w:pPr>
          </w:p>
        </w:tc>
        <w:tc>
          <w:tcPr>
            <w:tcW w:w="983" w:type="dxa"/>
            <w:tcBorders>
              <w:bottom w:val="single" w:sz="4" w:space="0" w:color="auto"/>
            </w:tcBorders>
            <w:shd w:val="clear" w:color="auto" w:fill="D9D9D9" w:themeFill="background1" w:themeFillShade="D9"/>
          </w:tcPr>
          <w:p w14:paraId="000BD930"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+ 1</w:t>
            </w:r>
          </w:p>
          <w:p w14:paraId="6197AF1F"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c>
          <w:tcPr>
            <w:tcW w:w="984" w:type="dxa"/>
            <w:tcBorders>
              <w:bottom w:val="single" w:sz="4" w:space="0" w:color="auto"/>
            </w:tcBorders>
            <w:shd w:val="clear" w:color="auto" w:fill="D9D9D9" w:themeFill="background1" w:themeFillShade="D9"/>
          </w:tcPr>
          <w:p w14:paraId="13262A4F"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+ 2</w:t>
            </w:r>
          </w:p>
          <w:p w14:paraId="3A31C4FC"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c>
          <w:tcPr>
            <w:tcW w:w="983" w:type="dxa"/>
            <w:tcBorders>
              <w:bottom w:val="single" w:sz="4" w:space="0" w:color="auto"/>
            </w:tcBorders>
            <w:shd w:val="clear" w:color="auto" w:fill="D9D9D9" w:themeFill="background1" w:themeFillShade="D9"/>
          </w:tcPr>
          <w:p w14:paraId="225EB870"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+ 3</w:t>
            </w:r>
          </w:p>
          <w:p w14:paraId="26D65FB4"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c>
          <w:tcPr>
            <w:tcW w:w="987" w:type="dxa"/>
            <w:tcBorders>
              <w:bottom w:val="single" w:sz="4" w:space="0" w:color="auto"/>
            </w:tcBorders>
            <w:shd w:val="clear" w:color="auto" w:fill="D9D9D9" w:themeFill="background1" w:themeFillShade="D9"/>
          </w:tcPr>
          <w:p w14:paraId="09224D04"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X</w:t>
            </w:r>
          </w:p>
          <w:p w14:paraId="03F15704"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r>
      <w:tr w:rsidR="00CE0CDA" w:rsidRPr="00F5492F" w14:paraId="50433902" w14:textId="77777777" w:rsidTr="0043472D">
        <w:trPr>
          <w:trHeight w:val="368"/>
        </w:trPr>
        <w:tc>
          <w:tcPr>
            <w:tcW w:w="3627" w:type="dxa"/>
            <w:tcBorders>
              <w:top w:val="single" w:sz="4" w:space="0" w:color="auto"/>
              <w:bottom w:val="single" w:sz="4" w:space="0" w:color="auto"/>
            </w:tcBorders>
            <w:shd w:val="clear" w:color="auto" w:fill="auto"/>
          </w:tcPr>
          <w:p w14:paraId="182D79D1" w14:textId="77777777" w:rsidR="00CE0CDA" w:rsidRPr="00F5492F" w:rsidRDefault="00CE0CDA" w:rsidP="0043472D">
            <w:pPr>
              <w:spacing w:before="40" w:after="40"/>
              <w:rPr>
                <w:rFonts w:cs="Arial"/>
                <w:b/>
                <w:sz w:val="20"/>
              </w:rPr>
            </w:pPr>
            <w:r w:rsidRPr="00F5492F">
              <w:rPr>
                <w:rFonts w:cs="Arial"/>
                <w:b/>
                <w:szCs w:val="22"/>
              </w:rPr>
              <w:t>RECURRENT</w:t>
            </w:r>
          </w:p>
        </w:tc>
        <w:tc>
          <w:tcPr>
            <w:tcW w:w="983" w:type="dxa"/>
            <w:tcBorders>
              <w:bottom w:val="single" w:sz="4" w:space="0" w:color="auto"/>
            </w:tcBorders>
            <w:shd w:val="clear" w:color="auto" w:fill="auto"/>
          </w:tcPr>
          <w:p w14:paraId="23A6F77B"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5770F822"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auto"/>
          </w:tcPr>
          <w:p w14:paraId="23EC1103"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32555FB5"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10455E66" w14:textId="77777777" w:rsidR="00CE0CDA" w:rsidRPr="00F5492F" w:rsidRDefault="00CE0CDA" w:rsidP="0043472D">
            <w:pPr>
              <w:spacing w:before="20" w:after="20"/>
              <w:ind w:right="70"/>
              <w:jc w:val="right"/>
              <w:rPr>
                <w:rFonts w:cs="Arial"/>
                <w:sz w:val="20"/>
              </w:rPr>
            </w:pPr>
          </w:p>
        </w:tc>
      </w:tr>
      <w:tr w:rsidR="00CE0CDA" w:rsidRPr="00F5492F" w14:paraId="29789F7F" w14:textId="77777777" w:rsidTr="0043472D">
        <w:trPr>
          <w:trHeight w:val="301"/>
        </w:trPr>
        <w:tc>
          <w:tcPr>
            <w:tcW w:w="3627" w:type="dxa"/>
            <w:tcBorders>
              <w:bottom w:val="nil"/>
            </w:tcBorders>
            <w:shd w:val="clear" w:color="auto" w:fill="auto"/>
          </w:tcPr>
          <w:p w14:paraId="3DEEE648" w14:textId="77777777" w:rsidR="00CE0CDA" w:rsidRPr="00F5492F" w:rsidRDefault="00CE0CDA" w:rsidP="0043472D">
            <w:pPr>
              <w:spacing w:before="20" w:after="20"/>
              <w:rPr>
                <w:rFonts w:cs="Arial"/>
                <w:b/>
                <w:sz w:val="20"/>
              </w:rPr>
            </w:pPr>
            <w:r w:rsidRPr="00F5492F">
              <w:rPr>
                <w:rFonts w:cs="Arial"/>
                <w:b/>
                <w:sz w:val="20"/>
              </w:rPr>
              <w:t>Expenses:</w:t>
            </w:r>
          </w:p>
        </w:tc>
        <w:tc>
          <w:tcPr>
            <w:tcW w:w="983" w:type="dxa"/>
            <w:tcBorders>
              <w:bottom w:val="nil"/>
            </w:tcBorders>
            <w:shd w:val="clear" w:color="auto" w:fill="auto"/>
          </w:tcPr>
          <w:p w14:paraId="110528DB" w14:textId="77777777" w:rsidR="00CE0CDA" w:rsidRPr="00F5492F" w:rsidRDefault="00CE0CDA" w:rsidP="0043472D">
            <w:pPr>
              <w:spacing w:before="20" w:after="20"/>
              <w:ind w:right="70"/>
              <w:jc w:val="right"/>
              <w:rPr>
                <w:rFonts w:cs="Arial"/>
                <w:sz w:val="20"/>
              </w:rPr>
            </w:pPr>
          </w:p>
        </w:tc>
        <w:tc>
          <w:tcPr>
            <w:tcW w:w="983" w:type="dxa"/>
            <w:tcBorders>
              <w:bottom w:val="nil"/>
            </w:tcBorders>
            <w:shd w:val="clear" w:color="auto" w:fill="auto"/>
          </w:tcPr>
          <w:p w14:paraId="0DFD2517" w14:textId="77777777" w:rsidR="00CE0CDA" w:rsidRPr="00F5492F" w:rsidRDefault="00CE0CDA" w:rsidP="0043472D">
            <w:pPr>
              <w:spacing w:before="20" w:after="20"/>
              <w:ind w:right="70"/>
              <w:jc w:val="right"/>
              <w:rPr>
                <w:rFonts w:cs="Arial"/>
                <w:sz w:val="20"/>
              </w:rPr>
            </w:pPr>
          </w:p>
        </w:tc>
        <w:tc>
          <w:tcPr>
            <w:tcW w:w="984" w:type="dxa"/>
            <w:tcBorders>
              <w:bottom w:val="nil"/>
            </w:tcBorders>
            <w:shd w:val="clear" w:color="auto" w:fill="auto"/>
          </w:tcPr>
          <w:p w14:paraId="43849A6E" w14:textId="77777777" w:rsidR="00CE0CDA" w:rsidRPr="00F5492F" w:rsidRDefault="00CE0CDA" w:rsidP="0043472D">
            <w:pPr>
              <w:spacing w:before="20" w:after="20"/>
              <w:ind w:right="70"/>
              <w:jc w:val="right"/>
              <w:rPr>
                <w:rFonts w:cs="Arial"/>
                <w:sz w:val="20"/>
              </w:rPr>
            </w:pPr>
          </w:p>
        </w:tc>
        <w:tc>
          <w:tcPr>
            <w:tcW w:w="983" w:type="dxa"/>
            <w:tcBorders>
              <w:bottom w:val="nil"/>
            </w:tcBorders>
            <w:shd w:val="clear" w:color="auto" w:fill="auto"/>
          </w:tcPr>
          <w:p w14:paraId="512534D8" w14:textId="77777777" w:rsidR="00CE0CDA" w:rsidRPr="00F5492F" w:rsidRDefault="00CE0CDA" w:rsidP="0043472D">
            <w:pPr>
              <w:spacing w:before="20" w:after="20"/>
              <w:ind w:right="70"/>
              <w:jc w:val="right"/>
              <w:rPr>
                <w:rFonts w:cs="Arial"/>
                <w:sz w:val="20"/>
              </w:rPr>
            </w:pPr>
          </w:p>
        </w:tc>
        <w:tc>
          <w:tcPr>
            <w:tcW w:w="987" w:type="dxa"/>
            <w:tcBorders>
              <w:bottom w:val="nil"/>
            </w:tcBorders>
            <w:shd w:val="clear" w:color="auto" w:fill="auto"/>
          </w:tcPr>
          <w:p w14:paraId="1B6915DE" w14:textId="77777777" w:rsidR="00CE0CDA" w:rsidRPr="00F5492F" w:rsidRDefault="00CE0CDA" w:rsidP="0043472D">
            <w:pPr>
              <w:spacing w:before="20" w:after="20"/>
              <w:ind w:right="70"/>
              <w:jc w:val="right"/>
              <w:rPr>
                <w:rFonts w:cs="Arial"/>
                <w:sz w:val="20"/>
              </w:rPr>
            </w:pPr>
          </w:p>
        </w:tc>
      </w:tr>
      <w:tr w:rsidR="00CE0CDA" w:rsidRPr="00F5492F" w14:paraId="179657B3" w14:textId="77777777" w:rsidTr="0043472D">
        <w:trPr>
          <w:trHeight w:val="318"/>
        </w:trPr>
        <w:tc>
          <w:tcPr>
            <w:tcW w:w="3627" w:type="dxa"/>
            <w:tcBorders>
              <w:top w:val="nil"/>
            </w:tcBorders>
            <w:shd w:val="clear" w:color="auto" w:fill="auto"/>
          </w:tcPr>
          <w:p w14:paraId="138B874F" w14:textId="77777777" w:rsidR="00CE0CDA" w:rsidRPr="00F5492F" w:rsidRDefault="00CE0CDA" w:rsidP="0043472D">
            <w:pPr>
              <w:spacing w:before="20" w:after="20"/>
              <w:ind w:left="176"/>
              <w:rPr>
                <w:rFonts w:cs="Arial"/>
                <w:sz w:val="20"/>
              </w:rPr>
            </w:pPr>
            <w:r w:rsidRPr="00F5492F">
              <w:rPr>
                <w:rFonts w:cs="Arial"/>
                <w:sz w:val="20"/>
              </w:rPr>
              <w:t>Employee related</w:t>
            </w:r>
          </w:p>
        </w:tc>
        <w:tc>
          <w:tcPr>
            <w:tcW w:w="983" w:type="dxa"/>
            <w:tcBorders>
              <w:top w:val="nil"/>
            </w:tcBorders>
            <w:shd w:val="clear" w:color="auto" w:fill="auto"/>
          </w:tcPr>
          <w:p w14:paraId="6AD28FB4" w14:textId="77777777" w:rsidR="00CE0CDA" w:rsidRPr="00F5492F" w:rsidRDefault="00CE0CDA" w:rsidP="0043472D">
            <w:pPr>
              <w:spacing w:before="20" w:after="20"/>
              <w:ind w:right="70"/>
              <w:jc w:val="right"/>
              <w:rPr>
                <w:rFonts w:cs="Arial"/>
                <w:sz w:val="20"/>
              </w:rPr>
            </w:pPr>
          </w:p>
        </w:tc>
        <w:tc>
          <w:tcPr>
            <w:tcW w:w="983" w:type="dxa"/>
            <w:tcBorders>
              <w:top w:val="nil"/>
            </w:tcBorders>
            <w:shd w:val="clear" w:color="auto" w:fill="auto"/>
          </w:tcPr>
          <w:p w14:paraId="2ADFDA76" w14:textId="77777777" w:rsidR="00CE0CDA" w:rsidRPr="00F5492F" w:rsidRDefault="00CE0CDA" w:rsidP="0043472D">
            <w:pPr>
              <w:spacing w:before="20" w:after="20"/>
              <w:ind w:right="70"/>
              <w:jc w:val="right"/>
              <w:rPr>
                <w:rFonts w:cs="Arial"/>
                <w:sz w:val="20"/>
              </w:rPr>
            </w:pPr>
          </w:p>
        </w:tc>
        <w:tc>
          <w:tcPr>
            <w:tcW w:w="984" w:type="dxa"/>
            <w:tcBorders>
              <w:top w:val="nil"/>
            </w:tcBorders>
            <w:shd w:val="clear" w:color="auto" w:fill="auto"/>
          </w:tcPr>
          <w:p w14:paraId="68CCB443" w14:textId="77777777" w:rsidR="00CE0CDA" w:rsidRPr="00F5492F" w:rsidRDefault="00CE0CDA" w:rsidP="0043472D">
            <w:pPr>
              <w:spacing w:before="20" w:after="20"/>
              <w:ind w:right="70"/>
              <w:jc w:val="right"/>
              <w:rPr>
                <w:rFonts w:cs="Arial"/>
                <w:sz w:val="20"/>
              </w:rPr>
            </w:pPr>
          </w:p>
        </w:tc>
        <w:tc>
          <w:tcPr>
            <w:tcW w:w="983" w:type="dxa"/>
            <w:tcBorders>
              <w:top w:val="nil"/>
            </w:tcBorders>
            <w:shd w:val="clear" w:color="auto" w:fill="auto"/>
          </w:tcPr>
          <w:p w14:paraId="102C4E8D" w14:textId="77777777" w:rsidR="00CE0CDA" w:rsidRPr="00F5492F" w:rsidRDefault="00CE0CDA" w:rsidP="0043472D">
            <w:pPr>
              <w:spacing w:before="20" w:after="20"/>
              <w:ind w:right="70"/>
              <w:jc w:val="right"/>
              <w:rPr>
                <w:rFonts w:cs="Arial"/>
                <w:sz w:val="20"/>
              </w:rPr>
            </w:pPr>
          </w:p>
        </w:tc>
        <w:tc>
          <w:tcPr>
            <w:tcW w:w="987" w:type="dxa"/>
            <w:tcBorders>
              <w:top w:val="nil"/>
            </w:tcBorders>
            <w:shd w:val="clear" w:color="auto" w:fill="auto"/>
          </w:tcPr>
          <w:p w14:paraId="0ECE3365" w14:textId="77777777" w:rsidR="00CE0CDA" w:rsidRPr="00F5492F" w:rsidRDefault="00CE0CDA" w:rsidP="0043472D">
            <w:pPr>
              <w:spacing w:before="20" w:after="20"/>
              <w:ind w:right="70"/>
              <w:jc w:val="right"/>
              <w:rPr>
                <w:rFonts w:cs="Arial"/>
                <w:sz w:val="20"/>
              </w:rPr>
            </w:pPr>
          </w:p>
        </w:tc>
      </w:tr>
      <w:tr w:rsidR="00CE0CDA" w:rsidRPr="00F5492F" w14:paraId="410DC78C" w14:textId="77777777" w:rsidTr="0043472D">
        <w:trPr>
          <w:trHeight w:val="318"/>
        </w:trPr>
        <w:tc>
          <w:tcPr>
            <w:tcW w:w="3627" w:type="dxa"/>
            <w:shd w:val="clear" w:color="auto" w:fill="auto"/>
          </w:tcPr>
          <w:p w14:paraId="7DAF35BB" w14:textId="77777777" w:rsidR="00CE0CDA" w:rsidRPr="00F5492F" w:rsidRDefault="00CE0CDA" w:rsidP="0043472D">
            <w:pPr>
              <w:spacing w:before="20" w:after="20"/>
              <w:ind w:left="176"/>
              <w:rPr>
                <w:rFonts w:cs="Arial"/>
                <w:sz w:val="20"/>
              </w:rPr>
            </w:pPr>
            <w:r w:rsidRPr="00F5492F">
              <w:rPr>
                <w:rFonts w:cs="Arial"/>
                <w:sz w:val="20"/>
              </w:rPr>
              <w:t>Depreciation</w:t>
            </w:r>
          </w:p>
        </w:tc>
        <w:tc>
          <w:tcPr>
            <w:tcW w:w="983" w:type="dxa"/>
            <w:shd w:val="clear" w:color="auto" w:fill="auto"/>
          </w:tcPr>
          <w:p w14:paraId="45AD409E"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2294C6A4"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409541DE"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390CB5A5"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37A1462C" w14:textId="77777777" w:rsidR="00CE0CDA" w:rsidRPr="00F5492F" w:rsidRDefault="00CE0CDA" w:rsidP="0043472D">
            <w:pPr>
              <w:spacing w:before="20" w:after="20"/>
              <w:ind w:right="70"/>
              <w:jc w:val="right"/>
              <w:rPr>
                <w:rFonts w:cs="Arial"/>
                <w:sz w:val="20"/>
              </w:rPr>
            </w:pPr>
          </w:p>
        </w:tc>
      </w:tr>
      <w:tr w:rsidR="00CE0CDA" w:rsidRPr="00F5492F" w14:paraId="2CCECBA1" w14:textId="77777777" w:rsidTr="0043472D">
        <w:trPr>
          <w:trHeight w:val="301"/>
        </w:trPr>
        <w:tc>
          <w:tcPr>
            <w:tcW w:w="3627" w:type="dxa"/>
            <w:shd w:val="clear" w:color="auto" w:fill="auto"/>
          </w:tcPr>
          <w:p w14:paraId="48AD1D3A" w14:textId="77777777" w:rsidR="00CE0CDA" w:rsidRPr="00F5492F" w:rsidRDefault="00CE0CDA" w:rsidP="0043472D">
            <w:pPr>
              <w:spacing w:before="20" w:after="20"/>
              <w:ind w:left="176"/>
              <w:rPr>
                <w:rFonts w:cs="Arial"/>
                <w:sz w:val="20"/>
              </w:rPr>
            </w:pPr>
            <w:r w:rsidRPr="00F5492F">
              <w:rPr>
                <w:rFonts w:cs="Arial"/>
                <w:sz w:val="20"/>
              </w:rPr>
              <w:t>Other</w:t>
            </w:r>
          </w:p>
        </w:tc>
        <w:tc>
          <w:tcPr>
            <w:tcW w:w="983" w:type="dxa"/>
            <w:shd w:val="clear" w:color="auto" w:fill="auto"/>
          </w:tcPr>
          <w:p w14:paraId="34470BF8"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24A2F107"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1A055B68"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5A9071A8"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726521CE" w14:textId="77777777" w:rsidR="00CE0CDA" w:rsidRPr="00F5492F" w:rsidRDefault="00CE0CDA" w:rsidP="0043472D">
            <w:pPr>
              <w:spacing w:before="20" w:after="20"/>
              <w:ind w:right="70"/>
              <w:jc w:val="right"/>
              <w:rPr>
                <w:rFonts w:cs="Arial"/>
                <w:sz w:val="20"/>
              </w:rPr>
            </w:pPr>
          </w:p>
        </w:tc>
      </w:tr>
      <w:tr w:rsidR="00CE0CDA" w:rsidRPr="00F5492F" w14:paraId="45666237" w14:textId="77777777" w:rsidTr="0043472D">
        <w:trPr>
          <w:trHeight w:val="318"/>
        </w:trPr>
        <w:tc>
          <w:tcPr>
            <w:tcW w:w="3627" w:type="dxa"/>
            <w:shd w:val="clear" w:color="auto" w:fill="auto"/>
          </w:tcPr>
          <w:p w14:paraId="1466B9A1" w14:textId="77777777" w:rsidR="00CE0CDA" w:rsidRPr="00F5492F" w:rsidRDefault="00CE0CDA" w:rsidP="0043472D">
            <w:pPr>
              <w:spacing w:before="20" w:after="20"/>
              <w:ind w:left="176"/>
              <w:rPr>
                <w:rFonts w:cs="Arial"/>
                <w:b/>
                <w:sz w:val="20"/>
              </w:rPr>
            </w:pPr>
            <w:r w:rsidRPr="00F5492F">
              <w:rPr>
                <w:rFonts w:cs="Arial"/>
                <w:b/>
                <w:sz w:val="20"/>
              </w:rPr>
              <w:t>Total Expenses</w:t>
            </w:r>
          </w:p>
        </w:tc>
        <w:tc>
          <w:tcPr>
            <w:tcW w:w="983" w:type="dxa"/>
            <w:shd w:val="clear" w:color="auto" w:fill="auto"/>
          </w:tcPr>
          <w:p w14:paraId="43EC1CAC"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5414BB64" w14:textId="77777777" w:rsidR="00CE0CDA" w:rsidRPr="00F5492F" w:rsidRDefault="00CE0CDA" w:rsidP="0043472D">
            <w:pPr>
              <w:spacing w:before="20" w:after="20"/>
              <w:ind w:right="70"/>
              <w:jc w:val="right"/>
              <w:rPr>
                <w:rFonts w:cs="Arial"/>
                <w:b/>
                <w:sz w:val="20"/>
              </w:rPr>
            </w:pPr>
          </w:p>
        </w:tc>
        <w:tc>
          <w:tcPr>
            <w:tcW w:w="984" w:type="dxa"/>
            <w:shd w:val="clear" w:color="auto" w:fill="auto"/>
          </w:tcPr>
          <w:p w14:paraId="3A65BB0D"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6BC5C5C0"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1D404366" w14:textId="77777777" w:rsidR="00CE0CDA" w:rsidRPr="00F5492F" w:rsidRDefault="00CE0CDA" w:rsidP="0043472D">
            <w:pPr>
              <w:spacing w:before="20" w:after="20"/>
              <w:ind w:right="70"/>
              <w:jc w:val="right"/>
              <w:rPr>
                <w:rFonts w:cs="Arial"/>
                <w:sz w:val="20"/>
              </w:rPr>
            </w:pPr>
          </w:p>
        </w:tc>
      </w:tr>
      <w:tr w:rsidR="00CE0CDA" w:rsidRPr="00F5492F" w14:paraId="2322244F" w14:textId="77777777" w:rsidTr="0043472D">
        <w:trPr>
          <w:trHeight w:val="301"/>
        </w:trPr>
        <w:tc>
          <w:tcPr>
            <w:tcW w:w="3627" w:type="dxa"/>
            <w:shd w:val="clear" w:color="auto" w:fill="auto"/>
          </w:tcPr>
          <w:p w14:paraId="03D2C0BC" w14:textId="77777777" w:rsidR="00CE0CDA" w:rsidRPr="00F5492F" w:rsidRDefault="00CE0CDA" w:rsidP="0043472D">
            <w:pPr>
              <w:spacing w:before="20" w:after="20"/>
              <w:ind w:left="176"/>
              <w:rPr>
                <w:rFonts w:cs="Arial"/>
                <w:sz w:val="20"/>
              </w:rPr>
            </w:pPr>
            <w:r w:rsidRPr="00F5492F">
              <w:rPr>
                <w:rFonts w:cs="Arial"/>
                <w:i/>
                <w:sz w:val="20"/>
                <w:u w:val="single"/>
              </w:rPr>
              <w:t>less</w:t>
            </w:r>
            <w:r w:rsidRPr="00F5492F">
              <w:rPr>
                <w:rFonts w:cs="Arial"/>
                <w:sz w:val="20"/>
              </w:rPr>
              <w:t xml:space="preserve"> agency offset savings</w:t>
            </w:r>
          </w:p>
        </w:tc>
        <w:tc>
          <w:tcPr>
            <w:tcW w:w="983" w:type="dxa"/>
            <w:shd w:val="clear" w:color="auto" w:fill="auto"/>
          </w:tcPr>
          <w:p w14:paraId="47389D3A"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61F484FF"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7C9F1D0D"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7F2A6392"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183ACEF4" w14:textId="77777777" w:rsidR="00CE0CDA" w:rsidRPr="00F5492F" w:rsidRDefault="00CE0CDA" w:rsidP="0043472D">
            <w:pPr>
              <w:spacing w:before="20" w:after="20"/>
              <w:ind w:right="70"/>
              <w:jc w:val="right"/>
              <w:rPr>
                <w:rFonts w:cs="Arial"/>
                <w:sz w:val="20"/>
              </w:rPr>
            </w:pPr>
          </w:p>
        </w:tc>
      </w:tr>
      <w:tr w:rsidR="00CE0CDA" w:rsidRPr="00F5492F" w14:paraId="05C048C8" w14:textId="77777777" w:rsidTr="0043472D">
        <w:trPr>
          <w:trHeight w:val="318"/>
        </w:trPr>
        <w:tc>
          <w:tcPr>
            <w:tcW w:w="3627" w:type="dxa"/>
            <w:shd w:val="clear" w:color="auto" w:fill="auto"/>
          </w:tcPr>
          <w:p w14:paraId="6FD7B0FB" w14:textId="77777777" w:rsidR="00CE0CDA" w:rsidRPr="00F5492F" w:rsidRDefault="00CE0CDA" w:rsidP="0043472D">
            <w:pPr>
              <w:spacing w:before="20" w:after="20"/>
              <w:ind w:left="176"/>
              <w:rPr>
                <w:rFonts w:cs="Arial"/>
                <w:b/>
                <w:sz w:val="20"/>
              </w:rPr>
            </w:pPr>
            <w:r w:rsidRPr="00F5492F">
              <w:rPr>
                <w:rFonts w:cs="Arial"/>
                <w:b/>
                <w:sz w:val="20"/>
              </w:rPr>
              <w:t>Net Expenses</w:t>
            </w:r>
          </w:p>
        </w:tc>
        <w:tc>
          <w:tcPr>
            <w:tcW w:w="983" w:type="dxa"/>
            <w:shd w:val="clear" w:color="auto" w:fill="auto"/>
          </w:tcPr>
          <w:p w14:paraId="40AD758F"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5983C9D6" w14:textId="77777777" w:rsidR="00CE0CDA" w:rsidRPr="00F5492F" w:rsidRDefault="00CE0CDA" w:rsidP="0043472D">
            <w:pPr>
              <w:spacing w:before="20" w:after="20"/>
              <w:ind w:right="70"/>
              <w:jc w:val="right"/>
              <w:rPr>
                <w:rFonts w:cs="Arial"/>
                <w:b/>
                <w:sz w:val="20"/>
              </w:rPr>
            </w:pPr>
          </w:p>
        </w:tc>
        <w:tc>
          <w:tcPr>
            <w:tcW w:w="984" w:type="dxa"/>
            <w:shd w:val="clear" w:color="auto" w:fill="auto"/>
          </w:tcPr>
          <w:p w14:paraId="2FE2FD3F"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321A1FF2"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2F485A63" w14:textId="77777777" w:rsidR="00CE0CDA" w:rsidRPr="00F5492F" w:rsidRDefault="00CE0CDA" w:rsidP="0043472D">
            <w:pPr>
              <w:spacing w:before="20" w:after="20"/>
              <w:ind w:right="70"/>
              <w:jc w:val="right"/>
              <w:rPr>
                <w:rFonts w:cs="Arial"/>
                <w:sz w:val="20"/>
              </w:rPr>
            </w:pPr>
          </w:p>
        </w:tc>
      </w:tr>
      <w:tr w:rsidR="00CE0CDA" w:rsidRPr="00F5492F" w14:paraId="0F887243" w14:textId="77777777" w:rsidTr="0043472D">
        <w:trPr>
          <w:trHeight w:val="301"/>
        </w:trPr>
        <w:tc>
          <w:tcPr>
            <w:tcW w:w="3627" w:type="dxa"/>
            <w:shd w:val="clear" w:color="auto" w:fill="auto"/>
          </w:tcPr>
          <w:p w14:paraId="3CB4D8B4" w14:textId="77777777" w:rsidR="00CE0CDA" w:rsidRPr="00F5492F" w:rsidRDefault="00CE0CDA" w:rsidP="0043472D">
            <w:pPr>
              <w:spacing w:before="20" w:after="20"/>
              <w:ind w:left="176"/>
              <w:rPr>
                <w:rFonts w:cs="Arial"/>
                <w:i/>
                <w:sz w:val="20"/>
              </w:rPr>
            </w:pPr>
            <w:r w:rsidRPr="00F5492F">
              <w:rPr>
                <w:rFonts w:cs="Arial"/>
                <w:i/>
                <w:sz w:val="20"/>
                <w:u w:val="single"/>
              </w:rPr>
              <w:t>less</w:t>
            </w:r>
            <w:r w:rsidRPr="00F5492F">
              <w:rPr>
                <w:rFonts w:cs="Arial"/>
                <w:i/>
                <w:sz w:val="20"/>
              </w:rPr>
              <w:t xml:space="preserve"> </w:t>
            </w:r>
            <w:r w:rsidRPr="00F5492F">
              <w:rPr>
                <w:rFonts w:cs="Arial"/>
                <w:sz w:val="20"/>
              </w:rPr>
              <w:t>Agency revenue</w:t>
            </w:r>
          </w:p>
        </w:tc>
        <w:tc>
          <w:tcPr>
            <w:tcW w:w="983" w:type="dxa"/>
            <w:shd w:val="clear" w:color="auto" w:fill="auto"/>
          </w:tcPr>
          <w:p w14:paraId="00EA4624"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369170E7"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04A50CA3"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4AE2896E"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6FBF0DFC" w14:textId="77777777" w:rsidR="00CE0CDA" w:rsidRPr="00F5492F" w:rsidRDefault="00CE0CDA" w:rsidP="0043472D">
            <w:pPr>
              <w:spacing w:before="20" w:after="20"/>
              <w:ind w:right="70"/>
              <w:jc w:val="right"/>
              <w:rPr>
                <w:rFonts w:cs="Arial"/>
                <w:sz w:val="20"/>
              </w:rPr>
            </w:pPr>
          </w:p>
        </w:tc>
      </w:tr>
      <w:tr w:rsidR="00CE0CDA" w:rsidRPr="00F5492F" w14:paraId="45BFC72D" w14:textId="77777777" w:rsidTr="0043472D">
        <w:trPr>
          <w:trHeight w:val="318"/>
        </w:trPr>
        <w:tc>
          <w:tcPr>
            <w:tcW w:w="3627" w:type="dxa"/>
            <w:shd w:val="clear" w:color="auto" w:fill="auto"/>
          </w:tcPr>
          <w:p w14:paraId="0094359B" w14:textId="77777777" w:rsidR="00CE0CDA" w:rsidRPr="00F5492F" w:rsidRDefault="00CE0CDA" w:rsidP="0043472D">
            <w:pPr>
              <w:spacing w:before="20" w:after="20"/>
              <w:ind w:left="176"/>
              <w:rPr>
                <w:rFonts w:cs="Arial"/>
                <w:sz w:val="20"/>
              </w:rPr>
            </w:pPr>
            <w:r w:rsidRPr="0016129B">
              <w:rPr>
                <w:rFonts w:cs="Arial"/>
                <w:b/>
                <w:sz w:val="20"/>
              </w:rPr>
              <w:t>Net Cost Of Services</w:t>
            </w:r>
            <w:r w:rsidRPr="00F5492F">
              <w:rPr>
                <w:rFonts w:cs="Arial"/>
                <w:sz w:val="20"/>
              </w:rPr>
              <w:t xml:space="preserve"> – lead agency</w:t>
            </w:r>
          </w:p>
        </w:tc>
        <w:tc>
          <w:tcPr>
            <w:tcW w:w="983" w:type="dxa"/>
            <w:shd w:val="clear" w:color="auto" w:fill="auto"/>
          </w:tcPr>
          <w:p w14:paraId="50D936CD"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381838DB" w14:textId="77777777" w:rsidR="00CE0CDA" w:rsidRPr="00F5492F" w:rsidRDefault="00CE0CDA" w:rsidP="0043472D">
            <w:pPr>
              <w:spacing w:before="20" w:after="20"/>
              <w:ind w:right="70"/>
              <w:jc w:val="right"/>
              <w:rPr>
                <w:rFonts w:cs="Arial"/>
                <w:b/>
                <w:sz w:val="20"/>
              </w:rPr>
            </w:pPr>
          </w:p>
        </w:tc>
        <w:tc>
          <w:tcPr>
            <w:tcW w:w="984" w:type="dxa"/>
            <w:shd w:val="clear" w:color="auto" w:fill="auto"/>
          </w:tcPr>
          <w:p w14:paraId="1449FB75"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75407F6F"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4665AD8D" w14:textId="77777777" w:rsidR="00CE0CDA" w:rsidRPr="00F5492F" w:rsidRDefault="00CE0CDA" w:rsidP="0043472D">
            <w:pPr>
              <w:spacing w:before="20" w:after="20"/>
              <w:ind w:right="70"/>
              <w:jc w:val="right"/>
              <w:rPr>
                <w:rFonts w:cs="Arial"/>
                <w:sz w:val="20"/>
              </w:rPr>
            </w:pPr>
          </w:p>
        </w:tc>
      </w:tr>
      <w:tr w:rsidR="00CE0CDA" w:rsidRPr="00F5492F" w14:paraId="6E9553F1" w14:textId="77777777" w:rsidTr="0043472D">
        <w:trPr>
          <w:trHeight w:val="587"/>
        </w:trPr>
        <w:tc>
          <w:tcPr>
            <w:tcW w:w="3627" w:type="dxa"/>
            <w:tcBorders>
              <w:bottom w:val="single" w:sz="4" w:space="0" w:color="auto"/>
            </w:tcBorders>
            <w:shd w:val="clear" w:color="auto" w:fill="auto"/>
          </w:tcPr>
          <w:p w14:paraId="6948D1BA" w14:textId="77777777" w:rsidR="00CE0CDA" w:rsidRPr="00F5492F" w:rsidRDefault="00CE0CDA" w:rsidP="0043472D">
            <w:pPr>
              <w:spacing w:before="20" w:after="20"/>
              <w:ind w:left="176"/>
              <w:rPr>
                <w:rFonts w:cs="Arial"/>
                <w:b/>
                <w:sz w:val="20"/>
              </w:rPr>
            </w:pPr>
            <w:r w:rsidRPr="00F5492F">
              <w:rPr>
                <w:rFonts w:cs="Arial"/>
                <w:sz w:val="20"/>
              </w:rPr>
              <w:t xml:space="preserve">Net </w:t>
            </w:r>
            <w:r>
              <w:rPr>
                <w:rFonts w:cs="Arial"/>
                <w:sz w:val="20"/>
              </w:rPr>
              <w:t xml:space="preserve">recurrent </w:t>
            </w:r>
            <w:r w:rsidRPr="00F5492F">
              <w:rPr>
                <w:rFonts w:cs="Arial"/>
                <w:sz w:val="20"/>
              </w:rPr>
              <w:t xml:space="preserve">on-costs to </w:t>
            </w:r>
            <w:r w:rsidRPr="00F5492F">
              <w:rPr>
                <w:rFonts w:cs="Arial"/>
                <w:sz w:val="20"/>
                <w:u w:val="single"/>
              </w:rPr>
              <w:t>other</w:t>
            </w:r>
            <w:r w:rsidRPr="00F5492F">
              <w:rPr>
                <w:rFonts w:cs="Arial"/>
                <w:sz w:val="20"/>
              </w:rPr>
              <w:t xml:space="preserve"> budget sector agencies (as per schedule 3)</w:t>
            </w:r>
          </w:p>
        </w:tc>
        <w:tc>
          <w:tcPr>
            <w:tcW w:w="983" w:type="dxa"/>
            <w:tcBorders>
              <w:bottom w:val="single" w:sz="4" w:space="0" w:color="auto"/>
            </w:tcBorders>
            <w:shd w:val="clear" w:color="auto" w:fill="auto"/>
          </w:tcPr>
          <w:p w14:paraId="29A2B83E"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6282FD09" w14:textId="77777777" w:rsidR="00CE0CDA" w:rsidRPr="00F5492F" w:rsidRDefault="00CE0CDA" w:rsidP="0043472D">
            <w:pPr>
              <w:spacing w:before="20" w:after="20"/>
              <w:ind w:right="70"/>
              <w:jc w:val="right"/>
              <w:rPr>
                <w:rFonts w:cs="Arial"/>
                <w:b/>
                <w:sz w:val="20"/>
              </w:rPr>
            </w:pPr>
          </w:p>
        </w:tc>
        <w:tc>
          <w:tcPr>
            <w:tcW w:w="984" w:type="dxa"/>
            <w:tcBorders>
              <w:bottom w:val="single" w:sz="4" w:space="0" w:color="auto"/>
            </w:tcBorders>
            <w:shd w:val="clear" w:color="auto" w:fill="auto"/>
          </w:tcPr>
          <w:p w14:paraId="56322C4B"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5DDA13E8"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123AA33F" w14:textId="77777777" w:rsidR="00CE0CDA" w:rsidRPr="00F5492F" w:rsidRDefault="00CE0CDA" w:rsidP="0043472D">
            <w:pPr>
              <w:spacing w:before="20" w:after="20"/>
              <w:ind w:right="70"/>
              <w:jc w:val="right"/>
              <w:rPr>
                <w:rFonts w:cs="Arial"/>
                <w:sz w:val="20"/>
              </w:rPr>
            </w:pPr>
          </w:p>
        </w:tc>
      </w:tr>
      <w:tr w:rsidR="00CE0CDA" w:rsidRPr="00F5492F" w14:paraId="5ED999EC" w14:textId="77777777" w:rsidTr="0043472D">
        <w:trPr>
          <w:trHeight w:val="335"/>
        </w:trPr>
        <w:tc>
          <w:tcPr>
            <w:tcW w:w="3627" w:type="dxa"/>
            <w:tcBorders>
              <w:bottom w:val="single" w:sz="4" w:space="0" w:color="auto"/>
            </w:tcBorders>
            <w:shd w:val="clear" w:color="auto" w:fill="CCCCCC"/>
          </w:tcPr>
          <w:p w14:paraId="71C23D42" w14:textId="77777777" w:rsidR="00CE0CDA" w:rsidRPr="00F5492F" w:rsidRDefault="00CE0CDA" w:rsidP="0043472D">
            <w:pPr>
              <w:spacing w:before="20" w:after="20"/>
              <w:rPr>
                <w:rFonts w:cs="Arial"/>
                <w:b/>
                <w:szCs w:val="22"/>
              </w:rPr>
            </w:pPr>
            <w:r w:rsidRPr="00F5492F">
              <w:rPr>
                <w:rFonts w:cs="Arial"/>
                <w:b/>
                <w:szCs w:val="22"/>
              </w:rPr>
              <w:t>Total Net Cost of Services (NCS)</w:t>
            </w:r>
          </w:p>
        </w:tc>
        <w:tc>
          <w:tcPr>
            <w:tcW w:w="983" w:type="dxa"/>
            <w:tcBorders>
              <w:bottom w:val="single" w:sz="4" w:space="0" w:color="auto"/>
            </w:tcBorders>
            <w:shd w:val="clear" w:color="auto" w:fill="CCCCCC"/>
          </w:tcPr>
          <w:p w14:paraId="43B4FECB"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CCCCCC"/>
          </w:tcPr>
          <w:p w14:paraId="119F884B" w14:textId="77777777" w:rsidR="00CE0CDA" w:rsidRPr="00B93B71" w:rsidRDefault="00CE0CDA" w:rsidP="0043472D">
            <w:pPr>
              <w:spacing w:before="20" w:after="20"/>
              <w:ind w:right="70"/>
              <w:jc w:val="right"/>
              <w:rPr>
                <w:rFonts w:cs="Arial"/>
                <w:sz w:val="20"/>
              </w:rPr>
            </w:pPr>
          </w:p>
        </w:tc>
        <w:tc>
          <w:tcPr>
            <w:tcW w:w="984" w:type="dxa"/>
            <w:tcBorders>
              <w:bottom w:val="single" w:sz="4" w:space="0" w:color="auto"/>
            </w:tcBorders>
            <w:shd w:val="clear" w:color="auto" w:fill="CCCCCC"/>
          </w:tcPr>
          <w:p w14:paraId="303C50DB"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CCCCCC"/>
          </w:tcPr>
          <w:p w14:paraId="14F6B076"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CCCCCC"/>
          </w:tcPr>
          <w:p w14:paraId="56DC5C9B" w14:textId="77777777" w:rsidR="00CE0CDA" w:rsidRPr="00F5492F" w:rsidRDefault="00CE0CDA" w:rsidP="0043472D">
            <w:pPr>
              <w:spacing w:before="20" w:after="20"/>
              <w:ind w:right="70"/>
              <w:jc w:val="right"/>
              <w:rPr>
                <w:rFonts w:cs="Arial"/>
                <w:sz w:val="20"/>
              </w:rPr>
            </w:pPr>
          </w:p>
        </w:tc>
      </w:tr>
      <w:tr w:rsidR="00CE0CDA" w:rsidRPr="00F5492F" w14:paraId="34AA321D" w14:textId="77777777" w:rsidTr="0043472D">
        <w:trPr>
          <w:trHeight w:val="368"/>
        </w:trPr>
        <w:tc>
          <w:tcPr>
            <w:tcW w:w="3627" w:type="dxa"/>
            <w:shd w:val="clear" w:color="auto" w:fill="auto"/>
          </w:tcPr>
          <w:p w14:paraId="5CF2D6FD" w14:textId="77777777" w:rsidR="00CE0CDA" w:rsidRPr="00F5492F" w:rsidRDefault="00CE0CDA" w:rsidP="0043472D">
            <w:pPr>
              <w:spacing w:before="40" w:after="40"/>
              <w:ind w:right="-109"/>
              <w:rPr>
                <w:rFonts w:cs="Arial"/>
                <w:b/>
                <w:szCs w:val="22"/>
              </w:rPr>
            </w:pPr>
            <w:r w:rsidRPr="00F5492F">
              <w:rPr>
                <w:rFonts w:cs="Arial"/>
                <w:b/>
                <w:szCs w:val="22"/>
              </w:rPr>
              <w:t>CONSOLIDATED FUND REVENUES</w:t>
            </w:r>
          </w:p>
        </w:tc>
        <w:tc>
          <w:tcPr>
            <w:tcW w:w="983" w:type="dxa"/>
            <w:shd w:val="clear" w:color="auto" w:fill="auto"/>
          </w:tcPr>
          <w:p w14:paraId="6B2E8318"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72683217"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22569EA8"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70116812"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66D280F5" w14:textId="77777777" w:rsidR="00CE0CDA" w:rsidRPr="00F5492F" w:rsidRDefault="00CE0CDA" w:rsidP="0043472D">
            <w:pPr>
              <w:spacing w:before="20" w:after="20"/>
              <w:ind w:right="70"/>
              <w:jc w:val="right"/>
              <w:rPr>
                <w:rFonts w:cs="Arial"/>
                <w:sz w:val="20"/>
              </w:rPr>
            </w:pPr>
          </w:p>
        </w:tc>
      </w:tr>
      <w:tr w:rsidR="00CE0CDA" w:rsidRPr="00F5492F" w14:paraId="41C8B1CE" w14:textId="77777777" w:rsidTr="0043472D">
        <w:trPr>
          <w:trHeight w:val="318"/>
        </w:trPr>
        <w:tc>
          <w:tcPr>
            <w:tcW w:w="3627" w:type="dxa"/>
            <w:shd w:val="clear" w:color="auto" w:fill="auto"/>
          </w:tcPr>
          <w:p w14:paraId="005146B9" w14:textId="77777777" w:rsidR="00CE0CDA" w:rsidRPr="00F5492F" w:rsidRDefault="00CE0CDA" w:rsidP="0043472D">
            <w:pPr>
              <w:spacing w:before="20" w:after="20"/>
              <w:ind w:left="176"/>
              <w:rPr>
                <w:rFonts w:cs="Arial"/>
                <w:b/>
                <w:sz w:val="20"/>
              </w:rPr>
            </w:pPr>
            <w:r w:rsidRPr="00F5492F">
              <w:rPr>
                <w:rFonts w:cs="Arial"/>
                <w:b/>
                <w:sz w:val="20"/>
              </w:rPr>
              <w:t>Taxes</w:t>
            </w:r>
          </w:p>
        </w:tc>
        <w:tc>
          <w:tcPr>
            <w:tcW w:w="983" w:type="dxa"/>
            <w:shd w:val="clear" w:color="auto" w:fill="auto"/>
          </w:tcPr>
          <w:p w14:paraId="4912E5EC"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750B69D9"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51E88D43"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61801EAD"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0B25BCCD" w14:textId="77777777" w:rsidR="00CE0CDA" w:rsidRPr="00F5492F" w:rsidRDefault="00CE0CDA" w:rsidP="0043472D">
            <w:pPr>
              <w:spacing w:before="20" w:after="20"/>
              <w:ind w:right="70"/>
              <w:jc w:val="right"/>
              <w:rPr>
                <w:rFonts w:cs="Arial"/>
                <w:sz w:val="20"/>
              </w:rPr>
            </w:pPr>
          </w:p>
        </w:tc>
      </w:tr>
      <w:tr w:rsidR="00CE0CDA" w:rsidRPr="00F5492F" w14:paraId="09A5DDA6" w14:textId="77777777" w:rsidTr="0043472D">
        <w:trPr>
          <w:trHeight w:val="301"/>
        </w:trPr>
        <w:tc>
          <w:tcPr>
            <w:tcW w:w="3627" w:type="dxa"/>
            <w:tcBorders>
              <w:bottom w:val="single" w:sz="4" w:space="0" w:color="auto"/>
            </w:tcBorders>
            <w:shd w:val="clear" w:color="auto" w:fill="auto"/>
          </w:tcPr>
          <w:p w14:paraId="4B5A018E" w14:textId="77777777" w:rsidR="00CE0CDA" w:rsidRPr="00F5492F" w:rsidRDefault="00CE0CDA" w:rsidP="0043472D">
            <w:pPr>
              <w:spacing w:before="20" w:after="20"/>
              <w:ind w:left="176"/>
              <w:rPr>
                <w:rFonts w:cs="Arial"/>
                <w:b/>
                <w:sz w:val="20"/>
              </w:rPr>
            </w:pPr>
            <w:r w:rsidRPr="00F5492F">
              <w:rPr>
                <w:rFonts w:cs="Arial"/>
                <w:b/>
                <w:sz w:val="20"/>
              </w:rPr>
              <w:t>Commonwealth Funding</w:t>
            </w:r>
          </w:p>
        </w:tc>
        <w:tc>
          <w:tcPr>
            <w:tcW w:w="983" w:type="dxa"/>
            <w:tcBorders>
              <w:bottom w:val="single" w:sz="4" w:space="0" w:color="auto"/>
            </w:tcBorders>
            <w:shd w:val="clear" w:color="auto" w:fill="auto"/>
          </w:tcPr>
          <w:p w14:paraId="56FA76A2"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61A5FAB8"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auto"/>
          </w:tcPr>
          <w:p w14:paraId="379044D4"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34AD46A4"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767BE24F" w14:textId="77777777" w:rsidR="00CE0CDA" w:rsidRPr="00F5492F" w:rsidRDefault="00CE0CDA" w:rsidP="0043472D">
            <w:pPr>
              <w:spacing w:before="20" w:after="20"/>
              <w:ind w:right="70"/>
              <w:jc w:val="right"/>
              <w:rPr>
                <w:rFonts w:cs="Arial"/>
                <w:sz w:val="20"/>
              </w:rPr>
            </w:pPr>
          </w:p>
        </w:tc>
      </w:tr>
      <w:tr w:rsidR="00CE0CDA" w:rsidRPr="00F5492F" w14:paraId="6B1D70B4" w14:textId="77777777" w:rsidTr="0043472D">
        <w:trPr>
          <w:trHeight w:val="318"/>
        </w:trPr>
        <w:tc>
          <w:tcPr>
            <w:tcW w:w="3627" w:type="dxa"/>
            <w:tcBorders>
              <w:bottom w:val="single" w:sz="4" w:space="0" w:color="auto"/>
            </w:tcBorders>
            <w:shd w:val="clear" w:color="auto" w:fill="auto"/>
          </w:tcPr>
          <w:p w14:paraId="3B34E0FA" w14:textId="77777777" w:rsidR="00CE0CDA" w:rsidRPr="00F5492F" w:rsidRDefault="00CE0CDA" w:rsidP="0043472D">
            <w:pPr>
              <w:spacing w:before="20" w:after="20"/>
              <w:ind w:left="176"/>
              <w:rPr>
                <w:rFonts w:cs="Arial"/>
                <w:b/>
                <w:sz w:val="20"/>
              </w:rPr>
            </w:pPr>
            <w:r w:rsidRPr="00F5492F">
              <w:rPr>
                <w:rFonts w:cs="Arial"/>
                <w:b/>
                <w:sz w:val="20"/>
              </w:rPr>
              <w:t xml:space="preserve">Other </w:t>
            </w:r>
            <w:r w:rsidRPr="00F5492F">
              <w:rPr>
                <w:rFonts w:cs="Arial"/>
                <w:sz w:val="20"/>
              </w:rPr>
              <w:t>(please specify)</w:t>
            </w:r>
          </w:p>
        </w:tc>
        <w:tc>
          <w:tcPr>
            <w:tcW w:w="983" w:type="dxa"/>
            <w:tcBorders>
              <w:bottom w:val="single" w:sz="4" w:space="0" w:color="auto"/>
            </w:tcBorders>
            <w:shd w:val="clear" w:color="auto" w:fill="auto"/>
          </w:tcPr>
          <w:p w14:paraId="76A7AF15"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19F4B7C9"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auto"/>
          </w:tcPr>
          <w:p w14:paraId="5C3B56EF"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6B830283"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1C0446D1" w14:textId="77777777" w:rsidR="00CE0CDA" w:rsidRPr="00F5492F" w:rsidRDefault="00CE0CDA" w:rsidP="0043472D">
            <w:pPr>
              <w:spacing w:before="20" w:after="20"/>
              <w:ind w:right="70"/>
              <w:jc w:val="right"/>
              <w:rPr>
                <w:rFonts w:cs="Arial"/>
                <w:sz w:val="20"/>
              </w:rPr>
            </w:pPr>
          </w:p>
        </w:tc>
      </w:tr>
      <w:tr w:rsidR="00CE0CDA" w:rsidRPr="00F5492F" w14:paraId="5D560C53" w14:textId="77777777" w:rsidTr="0043472D">
        <w:trPr>
          <w:trHeight w:val="335"/>
        </w:trPr>
        <w:tc>
          <w:tcPr>
            <w:tcW w:w="3627" w:type="dxa"/>
            <w:shd w:val="clear" w:color="auto" w:fill="CCCCCC"/>
          </w:tcPr>
          <w:p w14:paraId="63798CBE" w14:textId="77777777" w:rsidR="00CE0CDA" w:rsidRPr="00F5492F" w:rsidRDefault="00CE0CDA" w:rsidP="0043472D">
            <w:pPr>
              <w:spacing w:before="20" w:after="20"/>
              <w:rPr>
                <w:rFonts w:cs="Arial"/>
                <w:b/>
                <w:szCs w:val="22"/>
              </w:rPr>
            </w:pPr>
            <w:r w:rsidRPr="00F5492F">
              <w:rPr>
                <w:rFonts w:cs="Arial"/>
                <w:b/>
                <w:szCs w:val="22"/>
              </w:rPr>
              <w:t>Total Consolidated Fund Revenues</w:t>
            </w:r>
          </w:p>
        </w:tc>
        <w:tc>
          <w:tcPr>
            <w:tcW w:w="983" w:type="dxa"/>
            <w:shd w:val="clear" w:color="auto" w:fill="CCCCCC"/>
          </w:tcPr>
          <w:p w14:paraId="49194FD5" w14:textId="77777777" w:rsidR="00CE0CDA" w:rsidRPr="00F5492F" w:rsidRDefault="00CE0CDA" w:rsidP="0043472D">
            <w:pPr>
              <w:spacing w:before="20" w:after="20"/>
              <w:ind w:right="70"/>
              <w:jc w:val="right"/>
              <w:rPr>
                <w:rFonts w:cs="Arial"/>
                <w:sz w:val="20"/>
              </w:rPr>
            </w:pPr>
          </w:p>
        </w:tc>
        <w:tc>
          <w:tcPr>
            <w:tcW w:w="983" w:type="dxa"/>
            <w:shd w:val="clear" w:color="auto" w:fill="CCCCCC"/>
          </w:tcPr>
          <w:p w14:paraId="6B186D0D" w14:textId="77777777" w:rsidR="00CE0CDA" w:rsidRPr="00F5492F" w:rsidRDefault="00CE0CDA" w:rsidP="0043472D">
            <w:pPr>
              <w:spacing w:before="20" w:after="20"/>
              <w:ind w:right="70"/>
              <w:jc w:val="right"/>
              <w:rPr>
                <w:rFonts w:cs="Arial"/>
                <w:sz w:val="20"/>
              </w:rPr>
            </w:pPr>
          </w:p>
        </w:tc>
        <w:tc>
          <w:tcPr>
            <w:tcW w:w="984" w:type="dxa"/>
            <w:shd w:val="clear" w:color="auto" w:fill="CCCCCC"/>
          </w:tcPr>
          <w:p w14:paraId="231C814A" w14:textId="77777777" w:rsidR="00CE0CDA" w:rsidRPr="00F5492F" w:rsidRDefault="00CE0CDA" w:rsidP="0043472D">
            <w:pPr>
              <w:spacing w:before="20" w:after="20"/>
              <w:ind w:right="70"/>
              <w:jc w:val="right"/>
              <w:rPr>
                <w:rFonts w:cs="Arial"/>
                <w:sz w:val="20"/>
              </w:rPr>
            </w:pPr>
          </w:p>
        </w:tc>
        <w:tc>
          <w:tcPr>
            <w:tcW w:w="983" w:type="dxa"/>
            <w:shd w:val="clear" w:color="auto" w:fill="CCCCCC"/>
          </w:tcPr>
          <w:p w14:paraId="1798A736" w14:textId="77777777" w:rsidR="00CE0CDA" w:rsidRPr="00F5492F" w:rsidRDefault="00CE0CDA" w:rsidP="0043472D">
            <w:pPr>
              <w:spacing w:before="20" w:after="20"/>
              <w:ind w:right="70"/>
              <w:jc w:val="right"/>
              <w:rPr>
                <w:rFonts w:cs="Arial"/>
                <w:sz w:val="20"/>
              </w:rPr>
            </w:pPr>
          </w:p>
        </w:tc>
        <w:tc>
          <w:tcPr>
            <w:tcW w:w="987" w:type="dxa"/>
            <w:shd w:val="clear" w:color="auto" w:fill="CCCCCC"/>
          </w:tcPr>
          <w:p w14:paraId="5653865A" w14:textId="77777777" w:rsidR="00CE0CDA" w:rsidRPr="00F5492F" w:rsidRDefault="00CE0CDA" w:rsidP="0043472D">
            <w:pPr>
              <w:spacing w:before="20" w:after="20"/>
              <w:ind w:right="70"/>
              <w:jc w:val="right"/>
              <w:rPr>
                <w:rFonts w:cs="Arial"/>
                <w:sz w:val="20"/>
              </w:rPr>
            </w:pPr>
          </w:p>
        </w:tc>
      </w:tr>
      <w:tr w:rsidR="00CE0CDA" w:rsidRPr="00F5492F" w14:paraId="414313A6" w14:textId="77777777" w:rsidTr="0043472D">
        <w:trPr>
          <w:trHeight w:val="368"/>
        </w:trPr>
        <w:tc>
          <w:tcPr>
            <w:tcW w:w="3627" w:type="dxa"/>
            <w:shd w:val="clear" w:color="auto" w:fill="auto"/>
          </w:tcPr>
          <w:p w14:paraId="4923BFFE" w14:textId="77777777" w:rsidR="00CE0CDA" w:rsidRPr="00F5492F" w:rsidRDefault="00CE0CDA" w:rsidP="0043472D">
            <w:pPr>
              <w:spacing w:before="40" w:after="40"/>
              <w:rPr>
                <w:rFonts w:cs="Arial"/>
                <w:b/>
                <w:szCs w:val="22"/>
              </w:rPr>
            </w:pPr>
            <w:r w:rsidRPr="00F5492F">
              <w:rPr>
                <w:rFonts w:cs="Arial"/>
                <w:b/>
                <w:szCs w:val="22"/>
              </w:rPr>
              <w:t>CAPITAL</w:t>
            </w:r>
          </w:p>
        </w:tc>
        <w:tc>
          <w:tcPr>
            <w:tcW w:w="983" w:type="dxa"/>
            <w:shd w:val="clear" w:color="auto" w:fill="auto"/>
          </w:tcPr>
          <w:p w14:paraId="7B894611"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5C51EF5D"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4E589FEC"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38FBF21B"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3483D9B0" w14:textId="77777777" w:rsidR="00CE0CDA" w:rsidRPr="00F5492F" w:rsidRDefault="00CE0CDA" w:rsidP="0043472D">
            <w:pPr>
              <w:spacing w:before="20" w:after="20"/>
              <w:ind w:right="70"/>
              <w:jc w:val="right"/>
              <w:rPr>
                <w:rFonts w:cs="Arial"/>
                <w:sz w:val="20"/>
              </w:rPr>
            </w:pPr>
          </w:p>
        </w:tc>
      </w:tr>
      <w:tr w:rsidR="00CE0CDA" w:rsidRPr="00F5492F" w14:paraId="3AC70503" w14:textId="77777777" w:rsidTr="0043472D">
        <w:trPr>
          <w:trHeight w:val="318"/>
        </w:trPr>
        <w:tc>
          <w:tcPr>
            <w:tcW w:w="3627" w:type="dxa"/>
            <w:shd w:val="clear" w:color="auto" w:fill="auto"/>
          </w:tcPr>
          <w:p w14:paraId="4555918F" w14:textId="77777777" w:rsidR="00CE0CDA" w:rsidRPr="00F5492F" w:rsidRDefault="00CE0CDA" w:rsidP="0043472D">
            <w:pPr>
              <w:spacing w:before="20" w:after="20"/>
              <w:ind w:left="176"/>
              <w:rPr>
                <w:rFonts w:cs="Arial"/>
                <w:b/>
                <w:sz w:val="20"/>
              </w:rPr>
            </w:pPr>
            <w:r w:rsidRPr="00F5492F">
              <w:rPr>
                <w:rFonts w:cs="Arial"/>
                <w:b/>
                <w:sz w:val="20"/>
              </w:rPr>
              <w:t xml:space="preserve">Capital Expenditure </w:t>
            </w:r>
          </w:p>
        </w:tc>
        <w:tc>
          <w:tcPr>
            <w:tcW w:w="983" w:type="dxa"/>
            <w:shd w:val="clear" w:color="auto" w:fill="auto"/>
          </w:tcPr>
          <w:p w14:paraId="7EBDF502"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586D5AAA"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763C1F38"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7B86A405"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774F5D9B" w14:textId="77777777" w:rsidR="00CE0CDA" w:rsidRPr="00F5492F" w:rsidRDefault="00CE0CDA" w:rsidP="0043472D">
            <w:pPr>
              <w:spacing w:before="20" w:after="20"/>
              <w:ind w:right="70"/>
              <w:jc w:val="right"/>
              <w:rPr>
                <w:rFonts w:cs="Arial"/>
                <w:sz w:val="20"/>
              </w:rPr>
            </w:pPr>
          </w:p>
        </w:tc>
      </w:tr>
      <w:tr w:rsidR="00CE0CDA" w:rsidRPr="00F5492F" w14:paraId="03682BAD" w14:textId="77777777" w:rsidTr="0043472D">
        <w:trPr>
          <w:trHeight w:val="587"/>
        </w:trPr>
        <w:tc>
          <w:tcPr>
            <w:tcW w:w="3627" w:type="dxa"/>
            <w:tcBorders>
              <w:bottom w:val="single" w:sz="4" w:space="0" w:color="auto"/>
            </w:tcBorders>
            <w:shd w:val="clear" w:color="auto" w:fill="auto"/>
          </w:tcPr>
          <w:p w14:paraId="001807C1" w14:textId="77777777" w:rsidR="00CE0CDA" w:rsidRPr="00F5492F" w:rsidRDefault="00CE0CDA" w:rsidP="0043472D">
            <w:pPr>
              <w:spacing w:before="20" w:after="20"/>
              <w:ind w:left="176"/>
              <w:rPr>
                <w:rFonts w:cs="Arial"/>
                <w:sz w:val="20"/>
              </w:rPr>
            </w:pPr>
            <w:r w:rsidRPr="00F5492F">
              <w:rPr>
                <w:rFonts w:cs="Arial"/>
                <w:i/>
                <w:sz w:val="20"/>
                <w:u w:val="single"/>
              </w:rPr>
              <w:t>less</w:t>
            </w:r>
            <w:r w:rsidRPr="00F5492F">
              <w:rPr>
                <w:rFonts w:cs="Arial"/>
                <w:b/>
                <w:i/>
                <w:sz w:val="20"/>
              </w:rPr>
              <w:t xml:space="preserve"> </w:t>
            </w:r>
            <w:r w:rsidRPr="00F5492F">
              <w:rPr>
                <w:rFonts w:cs="Arial"/>
                <w:sz w:val="20"/>
              </w:rPr>
              <w:t>Agency offset savings (incl. asset sales)</w:t>
            </w:r>
          </w:p>
        </w:tc>
        <w:tc>
          <w:tcPr>
            <w:tcW w:w="983" w:type="dxa"/>
            <w:tcBorders>
              <w:bottom w:val="single" w:sz="4" w:space="0" w:color="auto"/>
            </w:tcBorders>
            <w:shd w:val="clear" w:color="auto" w:fill="auto"/>
          </w:tcPr>
          <w:p w14:paraId="34EE2B6A"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3004531B"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auto"/>
          </w:tcPr>
          <w:p w14:paraId="30F512DE"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44E1A33E"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1F405E23" w14:textId="77777777" w:rsidR="00CE0CDA" w:rsidRPr="00F5492F" w:rsidRDefault="00CE0CDA" w:rsidP="0043472D">
            <w:pPr>
              <w:spacing w:before="20" w:after="20"/>
              <w:ind w:right="70"/>
              <w:jc w:val="right"/>
              <w:rPr>
                <w:rFonts w:cs="Arial"/>
                <w:sz w:val="20"/>
              </w:rPr>
            </w:pPr>
          </w:p>
        </w:tc>
      </w:tr>
      <w:tr w:rsidR="00CE0CDA" w:rsidRPr="00F5492F" w14:paraId="6E5CE86E" w14:textId="77777777" w:rsidTr="0043472D">
        <w:trPr>
          <w:trHeight w:val="301"/>
        </w:trPr>
        <w:tc>
          <w:tcPr>
            <w:tcW w:w="3627" w:type="dxa"/>
            <w:tcBorders>
              <w:bottom w:val="single" w:sz="4" w:space="0" w:color="auto"/>
            </w:tcBorders>
            <w:shd w:val="clear" w:color="auto" w:fill="auto"/>
          </w:tcPr>
          <w:p w14:paraId="4E603FD9" w14:textId="77777777" w:rsidR="00CE0CDA" w:rsidRPr="00F5492F" w:rsidRDefault="00CE0CDA" w:rsidP="0043472D">
            <w:pPr>
              <w:tabs>
                <w:tab w:val="right" w:pos="3310"/>
              </w:tabs>
              <w:spacing w:before="20" w:after="20"/>
              <w:ind w:left="176"/>
              <w:rPr>
                <w:rFonts w:cs="Arial"/>
                <w:b/>
                <w:sz w:val="20"/>
              </w:rPr>
            </w:pPr>
            <w:r w:rsidRPr="00F5492F">
              <w:rPr>
                <w:rFonts w:cs="Arial"/>
                <w:b/>
                <w:sz w:val="20"/>
              </w:rPr>
              <w:t xml:space="preserve">Net Capital Expenditure – </w:t>
            </w:r>
            <w:r w:rsidRPr="00F5492F">
              <w:rPr>
                <w:rFonts w:cs="Arial"/>
                <w:sz w:val="20"/>
              </w:rPr>
              <w:t>lead agency</w:t>
            </w:r>
          </w:p>
        </w:tc>
        <w:tc>
          <w:tcPr>
            <w:tcW w:w="983" w:type="dxa"/>
            <w:tcBorders>
              <w:bottom w:val="single" w:sz="4" w:space="0" w:color="auto"/>
            </w:tcBorders>
            <w:shd w:val="clear" w:color="auto" w:fill="auto"/>
          </w:tcPr>
          <w:p w14:paraId="5D7E43EB"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50007147"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auto"/>
          </w:tcPr>
          <w:p w14:paraId="3C0681A4"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60A84A0A"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332D5D31" w14:textId="77777777" w:rsidR="00CE0CDA" w:rsidRPr="00F5492F" w:rsidRDefault="00CE0CDA" w:rsidP="0043472D">
            <w:pPr>
              <w:spacing w:before="20" w:after="20"/>
              <w:ind w:right="70"/>
              <w:jc w:val="right"/>
              <w:rPr>
                <w:rFonts w:cs="Arial"/>
                <w:sz w:val="20"/>
              </w:rPr>
            </w:pPr>
          </w:p>
        </w:tc>
      </w:tr>
      <w:tr w:rsidR="00CE0CDA" w:rsidRPr="00F5492F" w14:paraId="3E0F4ED2" w14:textId="77777777" w:rsidTr="0043472D">
        <w:trPr>
          <w:trHeight w:val="587"/>
        </w:trPr>
        <w:tc>
          <w:tcPr>
            <w:tcW w:w="3627" w:type="dxa"/>
            <w:tcBorders>
              <w:bottom w:val="single" w:sz="4" w:space="0" w:color="auto"/>
            </w:tcBorders>
            <w:shd w:val="clear" w:color="auto" w:fill="auto"/>
          </w:tcPr>
          <w:p w14:paraId="7D4DB6AC" w14:textId="5CEDF307" w:rsidR="00CE0CDA" w:rsidRPr="00F5492F" w:rsidRDefault="00CE0CDA" w:rsidP="0043472D">
            <w:pPr>
              <w:spacing w:before="20" w:after="20"/>
              <w:ind w:left="176"/>
              <w:rPr>
                <w:rFonts w:cs="Arial"/>
                <w:b/>
                <w:sz w:val="20"/>
              </w:rPr>
            </w:pPr>
            <w:r w:rsidRPr="00F5492F">
              <w:rPr>
                <w:rFonts w:cs="Arial"/>
                <w:sz w:val="20"/>
              </w:rPr>
              <w:t xml:space="preserve">Net </w:t>
            </w:r>
            <w:r>
              <w:rPr>
                <w:rFonts w:cs="Arial"/>
                <w:sz w:val="20"/>
              </w:rPr>
              <w:t xml:space="preserve">capital </w:t>
            </w:r>
            <w:r w:rsidRPr="00F5492F">
              <w:rPr>
                <w:rFonts w:cs="Arial"/>
                <w:sz w:val="20"/>
              </w:rPr>
              <w:t xml:space="preserve">on-costs to </w:t>
            </w:r>
            <w:r w:rsidRPr="00F5492F">
              <w:rPr>
                <w:rFonts w:cs="Arial"/>
                <w:sz w:val="20"/>
                <w:u w:val="single"/>
              </w:rPr>
              <w:t>other</w:t>
            </w:r>
            <w:r w:rsidRPr="00F5492F">
              <w:rPr>
                <w:rFonts w:cs="Arial"/>
                <w:sz w:val="20"/>
              </w:rPr>
              <w:t xml:space="preserve"> </w:t>
            </w:r>
            <w:r w:rsidR="00F16BBB">
              <w:rPr>
                <w:rFonts w:cs="Arial"/>
                <w:sz w:val="20"/>
              </w:rPr>
              <w:t xml:space="preserve">general government </w:t>
            </w:r>
            <w:r w:rsidRPr="00F5492F">
              <w:rPr>
                <w:rFonts w:cs="Arial"/>
                <w:sz w:val="20"/>
              </w:rPr>
              <w:t>agencies (as per schedule 3)</w:t>
            </w:r>
          </w:p>
        </w:tc>
        <w:tc>
          <w:tcPr>
            <w:tcW w:w="983" w:type="dxa"/>
            <w:tcBorders>
              <w:bottom w:val="single" w:sz="4" w:space="0" w:color="auto"/>
            </w:tcBorders>
            <w:shd w:val="clear" w:color="auto" w:fill="auto"/>
          </w:tcPr>
          <w:p w14:paraId="2965E849"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458CFF7A"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auto"/>
          </w:tcPr>
          <w:p w14:paraId="4D31C5AF"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0979A6AA"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1AFB844D" w14:textId="77777777" w:rsidR="00CE0CDA" w:rsidRPr="00F5492F" w:rsidRDefault="00CE0CDA" w:rsidP="0043472D">
            <w:pPr>
              <w:spacing w:before="20" w:after="20"/>
              <w:ind w:right="70"/>
              <w:jc w:val="right"/>
              <w:rPr>
                <w:rFonts w:cs="Arial"/>
                <w:sz w:val="20"/>
              </w:rPr>
            </w:pPr>
          </w:p>
        </w:tc>
      </w:tr>
      <w:tr w:rsidR="00CE0CDA" w:rsidRPr="00F5492F" w14:paraId="3C935A11" w14:textId="77777777" w:rsidTr="0043472D">
        <w:trPr>
          <w:trHeight w:val="335"/>
        </w:trPr>
        <w:tc>
          <w:tcPr>
            <w:tcW w:w="3627" w:type="dxa"/>
            <w:tcBorders>
              <w:bottom w:val="single" w:sz="4" w:space="0" w:color="auto"/>
            </w:tcBorders>
            <w:shd w:val="clear" w:color="auto" w:fill="CCCCCC"/>
          </w:tcPr>
          <w:p w14:paraId="6C4FA7C0" w14:textId="77777777" w:rsidR="00CE0CDA" w:rsidRPr="00F5492F" w:rsidRDefault="00CE0CDA" w:rsidP="0043472D">
            <w:pPr>
              <w:spacing w:before="20" w:after="20"/>
              <w:rPr>
                <w:rFonts w:cs="Arial"/>
                <w:b/>
                <w:szCs w:val="22"/>
              </w:rPr>
            </w:pPr>
            <w:r w:rsidRPr="00F5492F">
              <w:rPr>
                <w:rFonts w:cs="Arial"/>
                <w:b/>
                <w:szCs w:val="22"/>
              </w:rPr>
              <w:t>Total Net Capital Expenditure</w:t>
            </w:r>
          </w:p>
        </w:tc>
        <w:tc>
          <w:tcPr>
            <w:tcW w:w="983" w:type="dxa"/>
            <w:tcBorders>
              <w:bottom w:val="single" w:sz="4" w:space="0" w:color="auto"/>
            </w:tcBorders>
            <w:shd w:val="clear" w:color="auto" w:fill="CCCCCC"/>
          </w:tcPr>
          <w:p w14:paraId="46E36C4F"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CCCCCC"/>
          </w:tcPr>
          <w:p w14:paraId="1DBEDA68"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CCCCCC"/>
          </w:tcPr>
          <w:p w14:paraId="3DCD9B1A"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CCCCCC"/>
          </w:tcPr>
          <w:p w14:paraId="13C40DB0"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CCCCCC"/>
          </w:tcPr>
          <w:p w14:paraId="634DD939" w14:textId="77777777" w:rsidR="00CE0CDA" w:rsidRPr="00F5492F" w:rsidRDefault="00CE0CDA" w:rsidP="0043472D">
            <w:pPr>
              <w:spacing w:before="20" w:after="20"/>
              <w:ind w:right="70"/>
              <w:jc w:val="right"/>
              <w:rPr>
                <w:rFonts w:cs="Arial"/>
                <w:sz w:val="20"/>
              </w:rPr>
            </w:pPr>
          </w:p>
        </w:tc>
      </w:tr>
      <w:tr w:rsidR="00CE0CDA" w:rsidRPr="00F5492F" w14:paraId="39FA19E3" w14:textId="77777777" w:rsidTr="0043472D">
        <w:trPr>
          <w:trHeight w:val="100"/>
        </w:trPr>
        <w:tc>
          <w:tcPr>
            <w:tcW w:w="3627" w:type="dxa"/>
            <w:shd w:val="clear" w:color="auto" w:fill="auto"/>
            <w:vAlign w:val="center"/>
          </w:tcPr>
          <w:p w14:paraId="7BF30967" w14:textId="77777777" w:rsidR="00CE0CDA" w:rsidRPr="00F5492F" w:rsidRDefault="00CE0CDA" w:rsidP="0043472D">
            <w:pPr>
              <w:spacing w:before="60" w:after="60" w:line="80" w:lineRule="exact"/>
              <w:rPr>
                <w:rFonts w:cs="Arial"/>
                <w:b/>
                <w:szCs w:val="22"/>
              </w:rPr>
            </w:pPr>
          </w:p>
        </w:tc>
        <w:tc>
          <w:tcPr>
            <w:tcW w:w="983" w:type="dxa"/>
            <w:shd w:val="clear" w:color="auto" w:fill="auto"/>
            <w:vAlign w:val="center"/>
          </w:tcPr>
          <w:p w14:paraId="35BC9C58" w14:textId="77777777" w:rsidR="00CE0CDA" w:rsidRPr="00F5492F" w:rsidRDefault="00CE0CDA" w:rsidP="0043472D">
            <w:pPr>
              <w:spacing w:before="20" w:after="20"/>
              <w:ind w:right="70"/>
              <w:jc w:val="right"/>
              <w:rPr>
                <w:rFonts w:cs="Arial"/>
                <w:sz w:val="20"/>
              </w:rPr>
            </w:pPr>
          </w:p>
        </w:tc>
        <w:tc>
          <w:tcPr>
            <w:tcW w:w="983" w:type="dxa"/>
            <w:shd w:val="clear" w:color="auto" w:fill="auto"/>
            <w:vAlign w:val="center"/>
          </w:tcPr>
          <w:p w14:paraId="1FC6B36A" w14:textId="77777777" w:rsidR="00CE0CDA" w:rsidRPr="00F5492F" w:rsidRDefault="00CE0CDA" w:rsidP="0043472D">
            <w:pPr>
              <w:spacing w:before="20" w:after="20"/>
              <w:ind w:right="70"/>
              <w:jc w:val="right"/>
              <w:rPr>
                <w:rFonts w:cs="Arial"/>
                <w:sz w:val="20"/>
              </w:rPr>
            </w:pPr>
          </w:p>
        </w:tc>
        <w:tc>
          <w:tcPr>
            <w:tcW w:w="984" w:type="dxa"/>
            <w:shd w:val="clear" w:color="auto" w:fill="auto"/>
            <w:vAlign w:val="center"/>
          </w:tcPr>
          <w:p w14:paraId="24DD9C03" w14:textId="77777777" w:rsidR="00CE0CDA" w:rsidRPr="00F5492F" w:rsidRDefault="00CE0CDA" w:rsidP="0043472D">
            <w:pPr>
              <w:spacing w:before="20" w:after="20"/>
              <w:ind w:right="70"/>
              <w:jc w:val="right"/>
              <w:rPr>
                <w:rFonts w:cs="Arial"/>
                <w:sz w:val="20"/>
              </w:rPr>
            </w:pPr>
          </w:p>
        </w:tc>
        <w:tc>
          <w:tcPr>
            <w:tcW w:w="983" w:type="dxa"/>
            <w:shd w:val="clear" w:color="auto" w:fill="auto"/>
            <w:vAlign w:val="center"/>
          </w:tcPr>
          <w:p w14:paraId="64B6E2E6" w14:textId="77777777" w:rsidR="00CE0CDA" w:rsidRPr="00F5492F" w:rsidRDefault="00CE0CDA" w:rsidP="0043472D">
            <w:pPr>
              <w:spacing w:before="20" w:after="20"/>
              <w:ind w:right="70"/>
              <w:jc w:val="right"/>
              <w:rPr>
                <w:rFonts w:cs="Arial"/>
                <w:sz w:val="20"/>
              </w:rPr>
            </w:pPr>
          </w:p>
        </w:tc>
        <w:tc>
          <w:tcPr>
            <w:tcW w:w="987" w:type="dxa"/>
            <w:shd w:val="clear" w:color="auto" w:fill="auto"/>
            <w:vAlign w:val="center"/>
          </w:tcPr>
          <w:p w14:paraId="572B7A27" w14:textId="77777777" w:rsidR="00CE0CDA" w:rsidRPr="00F5492F" w:rsidRDefault="00CE0CDA" w:rsidP="0043472D">
            <w:pPr>
              <w:spacing w:before="20" w:after="20"/>
              <w:ind w:right="70"/>
              <w:jc w:val="right"/>
              <w:rPr>
                <w:rFonts w:cs="Arial"/>
                <w:sz w:val="20"/>
              </w:rPr>
            </w:pPr>
          </w:p>
        </w:tc>
      </w:tr>
      <w:tr w:rsidR="00CE0CDA" w:rsidRPr="00F5492F" w14:paraId="47A32698" w14:textId="77777777" w:rsidTr="0043472D">
        <w:trPr>
          <w:trHeight w:val="1176"/>
        </w:trPr>
        <w:tc>
          <w:tcPr>
            <w:tcW w:w="3627" w:type="dxa"/>
            <w:shd w:val="clear" w:color="auto" w:fill="CCCCCC"/>
          </w:tcPr>
          <w:p w14:paraId="4ABFECA3" w14:textId="77777777" w:rsidR="00CE0CDA" w:rsidRPr="00F5492F" w:rsidRDefault="00CE0CDA" w:rsidP="0043472D">
            <w:pPr>
              <w:spacing w:before="20" w:after="20"/>
              <w:rPr>
                <w:rFonts w:cs="Arial"/>
                <w:b/>
                <w:szCs w:val="22"/>
              </w:rPr>
            </w:pPr>
            <w:r w:rsidRPr="00F5492F">
              <w:rPr>
                <w:rFonts w:cs="Arial"/>
                <w:b/>
                <w:szCs w:val="22"/>
              </w:rPr>
              <w:t xml:space="preserve">TOTAL FINANCIAL IMPACT </w:t>
            </w:r>
          </w:p>
          <w:p w14:paraId="3FE5F485" w14:textId="77777777" w:rsidR="00CE0CDA" w:rsidRPr="00F5492F" w:rsidRDefault="00CE0CDA" w:rsidP="0043472D">
            <w:pPr>
              <w:spacing w:before="20" w:after="20"/>
              <w:rPr>
                <w:rFonts w:cs="Arial"/>
                <w:b/>
                <w:sz w:val="20"/>
              </w:rPr>
            </w:pPr>
            <w:r w:rsidRPr="00F5492F">
              <w:rPr>
                <w:rFonts w:cs="Arial"/>
                <w:b/>
                <w:i/>
                <w:sz w:val="20"/>
              </w:rPr>
              <w:t xml:space="preserve">Equals </w:t>
            </w:r>
            <w:r w:rsidRPr="00F5492F">
              <w:rPr>
                <w:rFonts w:cs="Arial"/>
                <w:b/>
                <w:sz w:val="20"/>
              </w:rPr>
              <w:t>NCS (net of Depreciation) + Net Capital Expenditure less Consolidated Fund Revenues</w:t>
            </w:r>
          </w:p>
        </w:tc>
        <w:tc>
          <w:tcPr>
            <w:tcW w:w="983" w:type="dxa"/>
            <w:shd w:val="clear" w:color="auto" w:fill="CCCCCC"/>
          </w:tcPr>
          <w:p w14:paraId="73E25AD8" w14:textId="77777777" w:rsidR="00CE0CDA" w:rsidRPr="00F5492F" w:rsidRDefault="00CE0CDA" w:rsidP="0043472D">
            <w:pPr>
              <w:spacing w:before="20" w:after="20"/>
              <w:ind w:right="70"/>
              <w:jc w:val="right"/>
              <w:rPr>
                <w:rFonts w:cs="Arial"/>
                <w:sz w:val="20"/>
              </w:rPr>
            </w:pPr>
          </w:p>
        </w:tc>
        <w:tc>
          <w:tcPr>
            <w:tcW w:w="983" w:type="dxa"/>
            <w:shd w:val="clear" w:color="auto" w:fill="CCCCCC"/>
          </w:tcPr>
          <w:p w14:paraId="4DC40A14" w14:textId="77777777" w:rsidR="00CE0CDA" w:rsidRPr="00F5492F" w:rsidRDefault="00CE0CDA" w:rsidP="0043472D">
            <w:pPr>
              <w:spacing w:before="20" w:after="20"/>
              <w:ind w:right="70"/>
              <w:jc w:val="right"/>
              <w:rPr>
                <w:rFonts w:cs="Arial"/>
                <w:sz w:val="20"/>
              </w:rPr>
            </w:pPr>
          </w:p>
        </w:tc>
        <w:tc>
          <w:tcPr>
            <w:tcW w:w="984" w:type="dxa"/>
            <w:shd w:val="clear" w:color="auto" w:fill="CCCCCC"/>
          </w:tcPr>
          <w:p w14:paraId="74C3739C" w14:textId="77777777" w:rsidR="00CE0CDA" w:rsidRPr="00F5492F" w:rsidRDefault="00CE0CDA" w:rsidP="0043472D">
            <w:pPr>
              <w:spacing w:before="20" w:after="20"/>
              <w:ind w:right="70"/>
              <w:jc w:val="right"/>
              <w:rPr>
                <w:rFonts w:cs="Arial"/>
                <w:sz w:val="20"/>
              </w:rPr>
            </w:pPr>
          </w:p>
        </w:tc>
        <w:tc>
          <w:tcPr>
            <w:tcW w:w="983" w:type="dxa"/>
            <w:shd w:val="clear" w:color="auto" w:fill="CCCCCC"/>
          </w:tcPr>
          <w:p w14:paraId="0937196B" w14:textId="77777777" w:rsidR="00CE0CDA" w:rsidRPr="00F5492F" w:rsidRDefault="00CE0CDA" w:rsidP="0043472D">
            <w:pPr>
              <w:spacing w:before="20" w:after="20"/>
              <w:ind w:right="70"/>
              <w:jc w:val="right"/>
              <w:rPr>
                <w:rFonts w:cs="Arial"/>
                <w:sz w:val="20"/>
              </w:rPr>
            </w:pPr>
          </w:p>
        </w:tc>
        <w:tc>
          <w:tcPr>
            <w:tcW w:w="987" w:type="dxa"/>
            <w:shd w:val="clear" w:color="auto" w:fill="CCCCCC"/>
          </w:tcPr>
          <w:p w14:paraId="21D6C729" w14:textId="77777777" w:rsidR="00CE0CDA" w:rsidRPr="00F5492F" w:rsidRDefault="00CE0CDA" w:rsidP="0043472D">
            <w:pPr>
              <w:spacing w:before="20" w:after="20"/>
              <w:ind w:right="70"/>
              <w:jc w:val="right"/>
              <w:rPr>
                <w:rFonts w:cs="Arial"/>
                <w:sz w:val="20"/>
              </w:rPr>
            </w:pPr>
          </w:p>
        </w:tc>
      </w:tr>
      <w:tr w:rsidR="00CE0CDA" w:rsidRPr="00F5492F" w14:paraId="145E70E5" w14:textId="77777777" w:rsidTr="0043472D">
        <w:trPr>
          <w:trHeight w:val="403"/>
        </w:trPr>
        <w:tc>
          <w:tcPr>
            <w:tcW w:w="3627" w:type="dxa"/>
            <w:shd w:val="clear" w:color="auto" w:fill="auto"/>
          </w:tcPr>
          <w:p w14:paraId="590C5F9F" w14:textId="77777777" w:rsidR="00CE0CDA" w:rsidRPr="00F5492F" w:rsidRDefault="00CE0CDA" w:rsidP="0043472D">
            <w:pPr>
              <w:spacing w:before="60" w:after="60"/>
              <w:ind w:left="176"/>
              <w:rPr>
                <w:rFonts w:cs="Arial"/>
                <w:b/>
                <w:sz w:val="20"/>
              </w:rPr>
            </w:pPr>
            <w:r w:rsidRPr="00F5492F">
              <w:rPr>
                <w:rFonts w:cs="Arial"/>
                <w:b/>
                <w:sz w:val="20"/>
              </w:rPr>
              <w:t>Funded by:</w:t>
            </w:r>
          </w:p>
        </w:tc>
        <w:tc>
          <w:tcPr>
            <w:tcW w:w="983" w:type="dxa"/>
            <w:shd w:val="clear" w:color="auto" w:fill="auto"/>
          </w:tcPr>
          <w:p w14:paraId="4ABD3EC3"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591D9D2C"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6023951F"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501CB4EE"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7855F329" w14:textId="77777777" w:rsidR="00CE0CDA" w:rsidRPr="00F5492F" w:rsidRDefault="00CE0CDA" w:rsidP="0043472D">
            <w:pPr>
              <w:spacing w:before="20" w:after="20"/>
              <w:ind w:right="70"/>
              <w:jc w:val="right"/>
              <w:rPr>
                <w:rFonts w:cs="Arial"/>
                <w:sz w:val="20"/>
              </w:rPr>
            </w:pPr>
          </w:p>
        </w:tc>
      </w:tr>
      <w:tr w:rsidR="00CE0CDA" w:rsidRPr="00F5492F" w14:paraId="758ABDB0" w14:textId="77777777" w:rsidTr="0043472D">
        <w:trPr>
          <w:trHeight w:val="301"/>
        </w:trPr>
        <w:tc>
          <w:tcPr>
            <w:tcW w:w="3627" w:type="dxa"/>
            <w:shd w:val="clear" w:color="auto" w:fill="auto"/>
          </w:tcPr>
          <w:p w14:paraId="061DC48E" w14:textId="77777777" w:rsidR="00CE0CDA" w:rsidRPr="00F5492F" w:rsidRDefault="00CE0CDA" w:rsidP="0043472D">
            <w:pPr>
              <w:spacing w:before="20" w:after="20"/>
              <w:ind w:left="176"/>
              <w:rPr>
                <w:rFonts w:cs="Arial"/>
                <w:sz w:val="20"/>
              </w:rPr>
            </w:pPr>
            <w:r w:rsidRPr="00F5492F">
              <w:rPr>
                <w:rFonts w:cs="Arial"/>
                <w:sz w:val="20"/>
              </w:rPr>
              <w:t>Cash Balances/Loans/Advances</w:t>
            </w:r>
          </w:p>
        </w:tc>
        <w:tc>
          <w:tcPr>
            <w:tcW w:w="983" w:type="dxa"/>
            <w:shd w:val="clear" w:color="auto" w:fill="auto"/>
          </w:tcPr>
          <w:p w14:paraId="3F0A3A60"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066E56F6" w14:textId="77777777" w:rsidR="00CE0CDA" w:rsidRPr="00F5492F" w:rsidRDefault="00CE0CDA" w:rsidP="0043472D">
            <w:pPr>
              <w:spacing w:before="20" w:after="20"/>
              <w:ind w:right="70"/>
              <w:jc w:val="right"/>
              <w:rPr>
                <w:rFonts w:cs="Arial"/>
                <w:sz w:val="20"/>
              </w:rPr>
            </w:pPr>
          </w:p>
        </w:tc>
        <w:tc>
          <w:tcPr>
            <w:tcW w:w="984" w:type="dxa"/>
            <w:shd w:val="clear" w:color="auto" w:fill="auto"/>
          </w:tcPr>
          <w:p w14:paraId="520AC5ED" w14:textId="77777777" w:rsidR="00CE0CDA" w:rsidRPr="00F5492F" w:rsidRDefault="00CE0CDA" w:rsidP="0043472D">
            <w:pPr>
              <w:spacing w:before="20" w:after="20"/>
              <w:ind w:right="70"/>
              <w:jc w:val="right"/>
              <w:rPr>
                <w:rFonts w:cs="Arial"/>
                <w:sz w:val="20"/>
              </w:rPr>
            </w:pPr>
          </w:p>
        </w:tc>
        <w:tc>
          <w:tcPr>
            <w:tcW w:w="983" w:type="dxa"/>
            <w:shd w:val="clear" w:color="auto" w:fill="auto"/>
          </w:tcPr>
          <w:p w14:paraId="0257F589" w14:textId="77777777" w:rsidR="00CE0CDA" w:rsidRPr="00F5492F" w:rsidRDefault="00CE0CDA" w:rsidP="0043472D">
            <w:pPr>
              <w:spacing w:before="20" w:after="20"/>
              <w:ind w:right="70"/>
              <w:jc w:val="right"/>
              <w:rPr>
                <w:rFonts w:cs="Arial"/>
                <w:sz w:val="20"/>
              </w:rPr>
            </w:pPr>
          </w:p>
        </w:tc>
        <w:tc>
          <w:tcPr>
            <w:tcW w:w="987" w:type="dxa"/>
            <w:shd w:val="clear" w:color="auto" w:fill="auto"/>
          </w:tcPr>
          <w:p w14:paraId="0373337C" w14:textId="77777777" w:rsidR="00CE0CDA" w:rsidRPr="00F5492F" w:rsidRDefault="00CE0CDA" w:rsidP="0043472D">
            <w:pPr>
              <w:spacing w:before="20" w:after="20"/>
              <w:ind w:right="70"/>
              <w:jc w:val="right"/>
              <w:rPr>
                <w:rFonts w:cs="Arial"/>
                <w:sz w:val="20"/>
              </w:rPr>
            </w:pPr>
          </w:p>
        </w:tc>
      </w:tr>
      <w:tr w:rsidR="00CE0CDA" w:rsidRPr="00F5492F" w14:paraId="5C8A8AEA" w14:textId="77777777" w:rsidTr="0043472D">
        <w:trPr>
          <w:trHeight w:val="318"/>
        </w:trPr>
        <w:tc>
          <w:tcPr>
            <w:tcW w:w="3627" w:type="dxa"/>
            <w:tcBorders>
              <w:bottom w:val="single" w:sz="4" w:space="0" w:color="auto"/>
            </w:tcBorders>
            <w:shd w:val="clear" w:color="auto" w:fill="auto"/>
          </w:tcPr>
          <w:p w14:paraId="669C0F1F" w14:textId="77777777" w:rsidR="00CE0CDA" w:rsidRPr="00F5492F" w:rsidRDefault="00CE0CDA" w:rsidP="0043472D">
            <w:pPr>
              <w:spacing w:before="20" w:after="20"/>
              <w:ind w:left="176"/>
              <w:rPr>
                <w:rFonts w:cs="Arial"/>
                <w:sz w:val="20"/>
              </w:rPr>
            </w:pPr>
            <w:r w:rsidRPr="00F5492F">
              <w:rPr>
                <w:rFonts w:cs="Arial"/>
                <w:sz w:val="20"/>
              </w:rPr>
              <w:t>Consolidated Fund</w:t>
            </w:r>
          </w:p>
        </w:tc>
        <w:tc>
          <w:tcPr>
            <w:tcW w:w="983" w:type="dxa"/>
            <w:tcBorders>
              <w:bottom w:val="single" w:sz="4" w:space="0" w:color="auto"/>
            </w:tcBorders>
            <w:shd w:val="clear" w:color="auto" w:fill="auto"/>
          </w:tcPr>
          <w:p w14:paraId="0BFD1578"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072D6414"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auto"/>
          </w:tcPr>
          <w:p w14:paraId="736511AE"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076425D1"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280B8218" w14:textId="77777777" w:rsidR="00CE0CDA" w:rsidRPr="00F5492F" w:rsidRDefault="00CE0CDA" w:rsidP="0043472D">
            <w:pPr>
              <w:spacing w:before="20" w:after="20"/>
              <w:ind w:right="70"/>
              <w:jc w:val="right"/>
              <w:rPr>
                <w:rFonts w:cs="Arial"/>
                <w:sz w:val="20"/>
              </w:rPr>
            </w:pPr>
          </w:p>
        </w:tc>
      </w:tr>
      <w:tr w:rsidR="00CE0CDA" w:rsidRPr="00F5492F" w14:paraId="796196AB" w14:textId="77777777" w:rsidTr="0043472D">
        <w:trPr>
          <w:trHeight w:val="301"/>
        </w:trPr>
        <w:tc>
          <w:tcPr>
            <w:tcW w:w="3627" w:type="dxa"/>
            <w:tcBorders>
              <w:bottom w:val="single" w:sz="4" w:space="0" w:color="auto"/>
            </w:tcBorders>
            <w:shd w:val="clear" w:color="auto" w:fill="auto"/>
          </w:tcPr>
          <w:p w14:paraId="4A0015B0" w14:textId="77777777" w:rsidR="00CE0CDA" w:rsidRPr="00F5492F" w:rsidRDefault="00CE0CDA" w:rsidP="0043472D">
            <w:pPr>
              <w:spacing w:before="20" w:after="20"/>
              <w:ind w:left="176"/>
              <w:rPr>
                <w:rFonts w:cs="Arial"/>
                <w:sz w:val="20"/>
              </w:rPr>
            </w:pPr>
            <w:r w:rsidRPr="00F5492F">
              <w:rPr>
                <w:rFonts w:cs="Arial"/>
                <w:sz w:val="20"/>
              </w:rPr>
              <w:t>Other (please specify)</w:t>
            </w:r>
          </w:p>
        </w:tc>
        <w:tc>
          <w:tcPr>
            <w:tcW w:w="983" w:type="dxa"/>
            <w:tcBorders>
              <w:bottom w:val="single" w:sz="4" w:space="0" w:color="auto"/>
            </w:tcBorders>
            <w:shd w:val="clear" w:color="auto" w:fill="auto"/>
          </w:tcPr>
          <w:p w14:paraId="004CE33F"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20B6A75A"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auto"/>
          </w:tcPr>
          <w:p w14:paraId="1A3EFBC5"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7D4D6EC8"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1E9FF408" w14:textId="77777777" w:rsidR="00CE0CDA" w:rsidRPr="00F5492F" w:rsidRDefault="00CE0CDA" w:rsidP="0043472D">
            <w:pPr>
              <w:spacing w:before="20" w:after="20"/>
              <w:ind w:right="70"/>
              <w:jc w:val="right"/>
              <w:rPr>
                <w:rFonts w:cs="Arial"/>
                <w:sz w:val="20"/>
              </w:rPr>
            </w:pPr>
          </w:p>
        </w:tc>
      </w:tr>
      <w:tr w:rsidR="00CE0CDA" w:rsidRPr="00F5492F" w14:paraId="7914B30D" w14:textId="77777777" w:rsidTr="0043472D">
        <w:trPr>
          <w:trHeight w:val="335"/>
        </w:trPr>
        <w:tc>
          <w:tcPr>
            <w:tcW w:w="3627" w:type="dxa"/>
            <w:tcBorders>
              <w:bottom w:val="single" w:sz="4" w:space="0" w:color="auto"/>
            </w:tcBorders>
            <w:shd w:val="clear" w:color="auto" w:fill="auto"/>
          </w:tcPr>
          <w:p w14:paraId="2FDE0E11" w14:textId="77777777" w:rsidR="00CE0CDA" w:rsidRPr="00F5492F" w:rsidRDefault="00CE0CDA" w:rsidP="0043472D">
            <w:pPr>
              <w:spacing w:before="20" w:after="20"/>
              <w:ind w:left="176"/>
              <w:rPr>
                <w:rFonts w:cs="Arial"/>
                <w:b/>
                <w:szCs w:val="22"/>
              </w:rPr>
            </w:pPr>
            <w:r w:rsidRPr="00F5492F">
              <w:rPr>
                <w:rFonts w:cs="Arial"/>
                <w:b/>
                <w:szCs w:val="22"/>
              </w:rPr>
              <w:t>Total</w:t>
            </w:r>
          </w:p>
        </w:tc>
        <w:tc>
          <w:tcPr>
            <w:tcW w:w="983" w:type="dxa"/>
            <w:tcBorders>
              <w:bottom w:val="single" w:sz="4" w:space="0" w:color="auto"/>
            </w:tcBorders>
            <w:shd w:val="clear" w:color="auto" w:fill="auto"/>
          </w:tcPr>
          <w:p w14:paraId="74CE6409"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2CE0A083" w14:textId="77777777" w:rsidR="00CE0CDA" w:rsidRPr="00F5492F" w:rsidRDefault="00CE0CDA" w:rsidP="0043472D">
            <w:pPr>
              <w:spacing w:before="20" w:after="20"/>
              <w:ind w:right="70"/>
              <w:jc w:val="right"/>
              <w:rPr>
                <w:rFonts w:cs="Arial"/>
                <w:sz w:val="20"/>
              </w:rPr>
            </w:pPr>
          </w:p>
        </w:tc>
        <w:tc>
          <w:tcPr>
            <w:tcW w:w="984" w:type="dxa"/>
            <w:tcBorders>
              <w:bottom w:val="single" w:sz="4" w:space="0" w:color="auto"/>
            </w:tcBorders>
            <w:shd w:val="clear" w:color="auto" w:fill="auto"/>
          </w:tcPr>
          <w:p w14:paraId="407A8327" w14:textId="77777777" w:rsidR="00CE0CDA" w:rsidRPr="00F5492F" w:rsidRDefault="00CE0CDA" w:rsidP="0043472D">
            <w:pPr>
              <w:spacing w:before="20" w:after="20"/>
              <w:ind w:right="70"/>
              <w:jc w:val="right"/>
              <w:rPr>
                <w:rFonts w:cs="Arial"/>
                <w:sz w:val="20"/>
              </w:rPr>
            </w:pPr>
          </w:p>
        </w:tc>
        <w:tc>
          <w:tcPr>
            <w:tcW w:w="983" w:type="dxa"/>
            <w:tcBorders>
              <w:bottom w:val="single" w:sz="4" w:space="0" w:color="auto"/>
            </w:tcBorders>
            <w:shd w:val="clear" w:color="auto" w:fill="auto"/>
          </w:tcPr>
          <w:p w14:paraId="37064689" w14:textId="77777777" w:rsidR="00CE0CDA" w:rsidRPr="00F5492F" w:rsidRDefault="00CE0CDA" w:rsidP="0043472D">
            <w:pPr>
              <w:spacing w:before="20" w:after="20"/>
              <w:ind w:right="70"/>
              <w:jc w:val="right"/>
              <w:rPr>
                <w:rFonts w:cs="Arial"/>
                <w:sz w:val="20"/>
              </w:rPr>
            </w:pPr>
          </w:p>
        </w:tc>
        <w:tc>
          <w:tcPr>
            <w:tcW w:w="987" w:type="dxa"/>
            <w:tcBorders>
              <w:bottom w:val="single" w:sz="4" w:space="0" w:color="auto"/>
            </w:tcBorders>
            <w:shd w:val="clear" w:color="auto" w:fill="auto"/>
          </w:tcPr>
          <w:p w14:paraId="06CCC7AC" w14:textId="77777777" w:rsidR="00CE0CDA" w:rsidRPr="00F5492F" w:rsidRDefault="00CE0CDA" w:rsidP="0043472D">
            <w:pPr>
              <w:spacing w:before="20" w:after="20"/>
              <w:ind w:right="70"/>
              <w:jc w:val="right"/>
              <w:rPr>
                <w:rFonts w:cs="Arial"/>
                <w:sz w:val="20"/>
              </w:rPr>
            </w:pPr>
          </w:p>
        </w:tc>
      </w:tr>
    </w:tbl>
    <w:p w14:paraId="2A25E1F3" w14:textId="77777777" w:rsidR="00CE0CDA" w:rsidRDefault="00CE0CDA" w:rsidP="00CE0CDA">
      <w:pPr>
        <w:pStyle w:val="NoSpacing"/>
        <w:rPr>
          <w:rFonts w:eastAsiaTheme="minorEastAsia" w:cs="Arial"/>
          <w:bCs/>
          <w:iCs/>
          <w:color w:val="0070C0"/>
          <w:kern w:val="24"/>
          <w:sz w:val="20"/>
          <w:lang w:val="en-US"/>
        </w:rPr>
      </w:pPr>
    </w:p>
    <w:p w14:paraId="0A59F43B" w14:textId="493FF035" w:rsidR="00CE0CDA" w:rsidRDefault="00CE0CDA" w:rsidP="00CE0CDA">
      <w:pPr>
        <w:pStyle w:val="NoSpacing"/>
        <w:rPr>
          <w:rFonts w:eastAsiaTheme="minorEastAsia" w:cs="Arial"/>
          <w:bCs/>
          <w:iCs/>
          <w:color w:val="0070C0"/>
          <w:kern w:val="24"/>
          <w:sz w:val="20"/>
          <w:lang w:val="en-US"/>
        </w:rPr>
      </w:pPr>
      <w:r w:rsidRPr="001E2E15">
        <w:rPr>
          <w:rFonts w:eastAsiaTheme="minorEastAsia" w:cs="Arial"/>
          <w:bCs/>
          <w:iCs/>
          <w:color w:val="0070C0"/>
          <w:kern w:val="24"/>
          <w:sz w:val="20"/>
          <w:lang w:val="en-US"/>
        </w:rPr>
        <w:t xml:space="preserve">Schedule 2: Additional </w:t>
      </w:r>
      <w:r w:rsidR="00F16BBB">
        <w:rPr>
          <w:rFonts w:eastAsiaTheme="minorEastAsia" w:cs="Arial"/>
          <w:bCs/>
          <w:iCs/>
          <w:color w:val="0070C0"/>
          <w:kern w:val="24"/>
          <w:sz w:val="20"/>
          <w:lang w:val="en-US"/>
        </w:rPr>
        <w:t>General Government Agency</w:t>
      </w:r>
      <w:r w:rsidRPr="001E2E15">
        <w:rPr>
          <w:rFonts w:eastAsiaTheme="minorEastAsia" w:cs="Arial"/>
          <w:bCs/>
          <w:iCs/>
          <w:color w:val="0070C0"/>
          <w:kern w:val="24"/>
          <w:sz w:val="20"/>
          <w:lang w:val="en-US"/>
        </w:rPr>
        <w:t xml:space="preserve"> Staffing</w:t>
      </w:r>
    </w:p>
    <w:p w14:paraId="37FB43D1" w14:textId="77777777" w:rsidR="00CE0CDA" w:rsidRPr="001E2E15" w:rsidRDefault="00CE0CDA" w:rsidP="00CE0CDA">
      <w:pPr>
        <w:pStyle w:val="NoSpacing"/>
        <w:rPr>
          <w:rFonts w:eastAsiaTheme="minorEastAsia" w:cs="Arial"/>
          <w:bCs/>
          <w:iCs/>
          <w:color w:val="0070C0"/>
          <w:kern w:val="24"/>
          <w:lang w:val="en-US"/>
        </w:rPr>
      </w:pPr>
    </w:p>
    <w:tbl>
      <w:tblPr>
        <w:tblStyle w:val="TableGrid"/>
        <w:tblW w:w="8515" w:type="dxa"/>
        <w:tblInd w:w="108" w:type="dxa"/>
        <w:tblLayout w:type="fixed"/>
        <w:tblLook w:val="01E0" w:firstRow="1" w:lastRow="1" w:firstColumn="1" w:lastColumn="1" w:noHBand="0" w:noVBand="0"/>
      </w:tblPr>
      <w:tblGrid>
        <w:gridCol w:w="3610"/>
        <w:gridCol w:w="980"/>
        <w:gridCol w:w="981"/>
        <w:gridCol w:w="981"/>
        <w:gridCol w:w="981"/>
        <w:gridCol w:w="982"/>
      </w:tblGrid>
      <w:tr w:rsidR="00CE0CDA" w:rsidRPr="00F5492F" w14:paraId="1A2D497B" w14:textId="77777777" w:rsidTr="0043472D">
        <w:trPr>
          <w:trHeight w:val="301"/>
        </w:trPr>
        <w:tc>
          <w:tcPr>
            <w:tcW w:w="3610" w:type="dxa"/>
            <w:tcBorders>
              <w:top w:val="nil"/>
              <w:left w:val="nil"/>
              <w:bottom w:val="nil"/>
              <w:right w:val="single" w:sz="4" w:space="0" w:color="auto"/>
            </w:tcBorders>
            <w:shd w:val="clear" w:color="auto" w:fill="auto"/>
          </w:tcPr>
          <w:p w14:paraId="3D656E3C" w14:textId="77777777" w:rsidR="00CE0CDA" w:rsidRPr="00F5492F" w:rsidRDefault="00CE0CDA" w:rsidP="0043472D">
            <w:pPr>
              <w:spacing w:before="0" w:after="0"/>
              <w:rPr>
                <w:rFonts w:cs="Arial"/>
                <w:b/>
                <w:szCs w:val="22"/>
              </w:rPr>
            </w:pPr>
          </w:p>
        </w:tc>
        <w:tc>
          <w:tcPr>
            <w:tcW w:w="980" w:type="dxa"/>
            <w:vMerge w:val="restart"/>
            <w:tcBorders>
              <w:left w:val="single" w:sz="4" w:space="0" w:color="auto"/>
            </w:tcBorders>
            <w:shd w:val="clear" w:color="auto" w:fill="D9D9D9" w:themeFill="background1" w:themeFillShade="D9"/>
          </w:tcPr>
          <w:p w14:paraId="7742CE4F" w14:textId="77777777" w:rsidR="00CE0CDA" w:rsidRPr="00F5492F" w:rsidRDefault="00CE0CDA" w:rsidP="0043472D">
            <w:pPr>
              <w:spacing w:before="0" w:after="0"/>
              <w:jc w:val="center"/>
              <w:rPr>
                <w:rFonts w:cs="Arial"/>
                <w:b/>
                <w:sz w:val="20"/>
              </w:rPr>
            </w:pPr>
          </w:p>
          <w:p w14:paraId="58F196B9" w14:textId="77777777" w:rsidR="00CE0CDA" w:rsidRPr="00F5492F" w:rsidRDefault="00CE0CDA" w:rsidP="0043472D">
            <w:pPr>
              <w:spacing w:before="0" w:after="0"/>
              <w:jc w:val="center"/>
              <w:rPr>
                <w:rFonts w:cs="Arial"/>
                <w:b/>
                <w:sz w:val="20"/>
              </w:rPr>
            </w:pPr>
            <w:r w:rsidRPr="00F5492F">
              <w:rPr>
                <w:rFonts w:cs="Arial"/>
                <w:b/>
                <w:sz w:val="20"/>
              </w:rPr>
              <w:t>Current Year</w:t>
            </w:r>
          </w:p>
        </w:tc>
        <w:tc>
          <w:tcPr>
            <w:tcW w:w="3925" w:type="dxa"/>
            <w:gridSpan w:val="4"/>
            <w:tcBorders>
              <w:bottom w:val="single" w:sz="4" w:space="0" w:color="auto"/>
            </w:tcBorders>
            <w:shd w:val="clear" w:color="auto" w:fill="D9D9D9" w:themeFill="background1" w:themeFillShade="D9"/>
          </w:tcPr>
          <w:p w14:paraId="473011F2" w14:textId="77777777" w:rsidR="00CE0CDA" w:rsidRPr="00F5492F" w:rsidRDefault="00CE0CDA" w:rsidP="0043472D">
            <w:pPr>
              <w:spacing w:before="0" w:after="0"/>
              <w:jc w:val="center"/>
              <w:rPr>
                <w:rFonts w:cs="Arial"/>
                <w:b/>
                <w:sz w:val="18"/>
                <w:szCs w:val="18"/>
              </w:rPr>
            </w:pPr>
            <w:r w:rsidRPr="00F5492F">
              <w:rPr>
                <w:rFonts w:cs="Arial"/>
                <w:b/>
                <w:sz w:val="20"/>
              </w:rPr>
              <w:t>FORWARD ESTIMATES</w:t>
            </w:r>
          </w:p>
        </w:tc>
      </w:tr>
      <w:tr w:rsidR="00CE0CDA" w:rsidRPr="00F5492F" w14:paraId="472E628C" w14:textId="77777777" w:rsidTr="0043472D">
        <w:trPr>
          <w:trHeight w:val="446"/>
        </w:trPr>
        <w:tc>
          <w:tcPr>
            <w:tcW w:w="3610" w:type="dxa"/>
            <w:tcBorders>
              <w:top w:val="nil"/>
              <w:left w:val="nil"/>
              <w:bottom w:val="single" w:sz="4" w:space="0" w:color="auto"/>
              <w:right w:val="single" w:sz="4" w:space="0" w:color="auto"/>
            </w:tcBorders>
            <w:shd w:val="clear" w:color="auto" w:fill="auto"/>
          </w:tcPr>
          <w:p w14:paraId="5668C1FC" w14:textId="77777777" w:rsidR="00CE0CDA" w:rsidRPr="00F5492F" w:rsidRDefault="00CE0CDA" w:rsidP="0043472D">
            <w:pPr>
              <w:spacing w:before="0" w:after="0"/>
              <w:rPr>
                <w:rFonts w:cs="Arial"/>
                <w:b/>
                <w:szCs w:val="22"/>
              </w:rPr>
            </w:pPr>
          </w:p>
        </w:tc>
        <w:tc>
          <w:tcPr>
            <w:tcW w:w="980" w:type="dxa"/>
            <w:vMerge/>
            <w:tcBorders>
              <w:left w:val="single" w:sz="4" w:space="0" w:color="auto"/>
              <w:bottom w:val="single" w:sz="4" w:space="0" w:color="auto"/>
            </w:tcBorders>
            <w:shd w:val="clear" w:color="auto" w:fill="D9D9D9" w:themeFill="background1" w:themeFillShade="D9"/>
          </w:tcPr>
          <w:p w14:paraId="0BE6B345" w14:textId="77777777" w:rsidR="00CE0CDA" w:rsidRPr="00F5492F" w:rsidRDefault="00CE0CDA" w:rsidP="0043472D">
            <w:pPr>
              <w:spacing w:before="0" w:after="0"/>
              <w:ind w:right="70"/>
              <w:jc w:val="right"/>
              <w:rPr>
                <w:rFonts w:cs="Arial"/>
                <w:sz w:val="20"/>
              </w:rPr>
            </w:pPr>
          </w:p>
        </w:tc>
        <w:tc>
          <w:tcPr>
            <w:tcW w:w="981" w:type="dxa"/>
            <w:tcBorders>
              <w:bottom w:val="single" w:sz="4" w:space="0" w:color="auto"/>
            </w:tcBorders>
            <w:shd w:val="clear" w:color="auto" w:fill="D9D9D9" w:themeFill="background1" w:themeFillShade="D9"/>
          </w:tcPr>
          <w:p w14:paraId="2C7825ED" w14:textId="77777777" w:rsidR="00CE0CDA" w:rsidRPr="00F5492F" w:rsidRDefault="00CE0CDA" w:rsidP="0043472D">
            <w:pPr>
              <w:spacing w:before="0" w:after="0"/>
              <w:ind w:right="-24"/>
              <w:jc w:val="center"/>
              <w:rPr>
                <w:rFonts w:cs="Arial"/>
                <w:b/>
                <w:sz w:val="20"/>
              </w:rPr>
            </w:pPr>
            <w:r>
              <w:rPr>
                <w:rFonts w:cs="Arial"/>
                <w:b/>
                <w:sz w:val="18"/>
                <w:szCs w:val="18"/>
              </w:rPr>
              <w:t>Current</w:t>
            </w:r>
            <w:r w:rsidRPr="00F5492F">
              <w:rPr>
                <w:rFonts w:cs="Arial"/>
                <w:b/>
                <w:sz w:val="18"/>
                <w:szCs w:val="18"/>
              </w:rPr>
              <w:t xml:space="preserve"> Year </w:t>
            </w:r>
            <w:r>
              <w:rPr>
                <w:rFonts w:cs="Arial"/>
                <w:b/>
                <w:sz w:val="18"/>
                <w:szCs w:val="18"/>
              </w:rPr>
              <w:t>+ 1</w:t>
            </w:r>
          </w:p>
        </w:tc>
        <w:tc>
          <w:tcPr>
            <w:tcW w:w="981" w:type="dxa"/>
            <w:tcBorders>
              <w:bottom w:val="single" w:sz="4" w:space="0" w:color="auto"/>
            </w:tcBorders>
            <w:shd w:val="clear" w:color="auto" w:fill="D9D9D9" w:themeFill="background1" w:themeFillShade="D9"/>
          </w:tcPr>
          <w:p w14:paraId="1853AFFE" w14:textId="77777777" w:rsidR="00CE0CDA" w:rsidRPr="00F5492F" w:rsidRDefault="00CE0CDA" w:rsidP="0043472D">
            <w:pPr>
              <w:spacing w:before="0" w:after="0"/>
              <w:ind w:right="-24"/>
              <w:jc w:val="center"/>
              <w:rPr>
                <w:rFonts w:cs="Arial"/>
                <w:b/>
                <w:sz w:val="20"/>
              </w:rPr>
            </w:pPr>
            <w:r>
              <w:rPr>
                <w:rFonts w:cs="Arial"/>
                <w:b/>
                <w:sz w:val="18"/>
                <w:szCs w:val="18"/>
              </w:rPr>
              <w:t>Current</w:t>
            </w:r>
            <w:r w:rsidRPr="00F5492F">
              <w:rPr>
                <w:rFonts w:cs="Arial"/>
                <w:b/>
                <w:sz w:val="18"/>
                <w:szCs w:val="18"/>
              </w:rPr>
              <w:t xml:space="preserve"> Year </w:t>
            </w:r>
            <w:r>
              <w:rPr>
                <w:rFonts w:cs="Arial"/>
                <w:b/>
                <w:sz w:val="18"/>
                <w:szCs w:val="18"/>
              </w:rPr>
              <w:t>+ 2</w:t>
            </w:r>
          </w:p>
        </w:tc>
        <w:tc>
          <w:tcPr>
            <w:tcW w:w="981" w:type="dxa"/>
            <w:tcBorders>
              <w:bottom w:val="single" w:sz="4" w:space="0" w:color="auto"/>
            </w:tcBorders>
            <w:shd w:val="clear" w:color="auto" w:fill="D9D9D9" w:themeFill="background1" w:themeFillShade="D9"/>
          </w:tcPr>
          <w:p w14:paraId="5D937445" w14:textId="77777777" w:rsidR="00CE0CDA" w:rsidRPr="00F5492F" w:rsidRDefault="00CE0CDA" w:rsidP="0043472D">
            <w:pPr>
              <w:spacing w:before="0" w:after="0"/>
              <w:ind w:right="-24"/>
              <w:jc w:val="center"/>
              <w:rPr>
                <w:rFonts w:cs="Arial"/>
                <w:b/>
                <w:sz w:val="20"/>
              </w:rPr>
            </w:pPr>
            <w:r>
              <w:rPr>
                <w:rFonts w:cs="Arial"/>
                <w:b/>
                <w:sz w:val="18"/>
                <w:szCs w:val="18"/>
              </w:rPr>
              <w:t>Current</w:t>
            </w:r>
            <w:r w:rsidRPr="00F5492F">
              <w:rPr>
                <w:rFonts w:cs="Arial"/>
                <w:b/>
                <w:sz w:val="18"/>
                <w:szCs w:val="18"/>
              </w:rPr>
              <w:t xml:space="preserve"> Year </w:t>
            </w:r>
            <w:r>
              <w:rPr>
                <w:rFonts w:cs="Arial"/>
                <w:b/>
                <w:sz w:val="18"/>
                <w:szCs w:val="18"/>
              </w:rPr>
              <w:t>+ 3</w:t>
            </w:r>
          </w:p>
        </w:tc>
        <w:tc>
          <w:tcPr>
            <w:tcW w:w="981" w:type="dxa"/>
            <w:tcBorders>
              <w:bottom w:val="single" w:sz="4" w:space="0" w:color="auto"/>
            </w:tcBorders>
            <w:shd w:val="clear" w:color="auto" w:fill="D9D9D9" w:themeFill="background1" w:themeFillShade="D9"/>
          </w:tcPr>
          <w:p w14:paraId="7CE06277" w14:textId="77777777" w:rsidR="00CE0CDA" w:rsidRPr="00F5492F" w:rsidRDefault="00CE0CDA" w:rsidP="0043472D">
            <w:pPr>
              <w:spacing w:before="0" w:after="0"/>
              <w:ind w:right="-24"/>
              <w:jc w:val="center"/>
              <w:rPr>
                <w:rFonts w:cs="Arial"/>
                <w:b/>
                <w:sz w:val="20"/>
              </w:rPr>
            </w:pPr>
            <w:r>
              <w:rPr>
                <w:rFonts w:cs="Arial"/>
                <w:b/>
                <w:sz w:val="18"/>
                <w:szCs w:val="18"/>
              </w:rPr>
              <w:t>Current</w:t>
            </w:r>
            <w:r w:rsidRPr="00F5492F">
              <w:rPr>
                <w:rFonts w:cs="Arial"/>
                <w:b/>
                <w:sz w:val="18"/>
                <w:szCs w:val="18"/>
              </w:rPr>
              <w:t xml:space="preserve"> Year </w:t>
            </w:r>
            <w:r>
              <w:rPr>
                <w:rFonts w:cs="Arial"/>
                <w:b/>
                <w:sz w:val="18"/>
                <w:szCs w:val="18"/>
              </w:rPr>
              <w:t>+ X</w:t>
            </w:r>
          </w:p>
        </w:tc>
      </w:tr>
      <w:tr w:rsidR="00CE0CDA" w:rsidRPr="00F5492F" w14:paraId="102F23E5" w14:textId="77777777" w:rsidTr="0043472D">
        <w:trPr>
          <w:trHeight w:val="268"/>
        </w:trPr>
        <w:tc>
          <w:tcPr>
            <w:tcW w:w="3610" w:type="dxa"/>
            <w:tcBorders>
              <w:top w:val="single" w:sz="4" w:space="0" w:color="auto"/>
            </w:tcBorders>
            <w:shd w:val="clear" w:color="auto" w:fill="auto"/>
          </w:tcPr>
          <w:p w14:paraId="59875D50" w14:textId="77777777" w:rsidR="00CE0CDA" w:rsidRPr="00F5492F" w:rsidRDefault="00CE0CDA" w:rsidP="0043472D">
            <w:pPr>
              <w:spacing w:before="0" w:after="0"/>
              <w:rPr>
                <w:rFonts w:cs="Arial"/>
                <w:sz w:val="20"/>
              </w:rPr>
            </w:pPr>
            <w:r w:rsidRPr="00F5492F">
              <w:rPr>
                <w:rFonts w:cs="Arial"/>
                <w:sz w:val="20"/>
              </w:rPr>
              <w:t>Staffing (FTE) – lead agency</w:t>
            </w:r>
          </w:p>
        </w:tc>
        <w:tc>
          <w:tcPr>
            <w:tcW w:w="980" w:type="dxa"/>
            <w:shd w:val="clear" w:color="auto" w:fill="auto"/>
          </w:tcPr>
          <w:p w14:paraId="3913B8B4" w14:textId="77777777" w:rsidR="00CE0CDA" w:rsidRPr="00F5492F" w:rsidRDefault="00CE0CDA" w:rsidP="0043472D">
            <w:pPr>
              <w:spacing w:before="0" w:after="0"/>
              <w:jc w:val="center"/>
              <w:rPr>
                <w:rFonts w:cs="Arial"/>
                <w:b/>
                <w:sz w:val="20"/>
              </w:rPr>
            </w:pPr>
          </w:p>
        </w:tc>
        <w:tc>
          <w:tcPr>
            <w:tcW w:w="981" w:type="dxa"/>
            <w:shd w:val="clear" w:color="auto" w:fill="auto"/>
          </w:tcPr>
          <w:p w14:paraId="44A1A7C8" w14:textId="77777777" w:rsidR="00CE0CDA" w:rsidRPr="00F5492F" w:rsidRDefault="00CE0CDA" w:rsidP="0043472D">
            <w:pPr>
              <w:spacing w:before="0" w:after="0"/>
              <w:jc w:val="center"/>
              <w:rPr>
                <w:rFonts w:cs="Arial"/>
                <w:b/>
                <w:sz w:val="20"/>
              </w:rPr>
            </w:pPr>
          </w:p>
        </w:tc>
        <w:tc>
          <w:tcPr>
            <w:tcW w:w="981" w:type="dxa"/>
            <w:shd w:val="clear" w:color="auto" w:fill="auto"/>
          </w:tcPr>
          <w:p w14:paraId="08AE8E0F" w14:textId="77777777" w:rsidR="00CE0CDA" w:rsidRPr="00F5492F" w:rsidRDefault="00CE0CDA" w:rsidP="0043472D">
            <w:pPr>
              <w:spacing w:before="0" w:after="0"/>
              <w:jc w:val="center"/>
              <w:rPr>
                <w:rFonts w:cs="Arial"/>
                <w:b/>
                <w:sz w:val="20"/>
              </w:rPr>
            </w:pPr>
          </w:p>
        </w:tc>
        <w:tc>
          <w:tcPr>
            <w:tcW w:w="981" w:type="dxa"/>
            <w:shd w:val="clear" w:color="auto" w:fill="auto"/>
          </w:tcPr>
          <w:p w14:paraId="2B8C863B" w14:textId="77777777" w:rsidR="00CE0CDA" w:rsidRPr="00F5492F" w:rsidRDefault="00CE0CDA" w:rsidP="0043472D">
            <w:pPr>
              <w:spacing w:before="0" w:after="0"/>
              <w:jc w:val="center"/>
              <w:rPr>
                <w:rFonts w:cs="Arial"/>
                <w:sz w:val="20"/>
              </w:rPr>
            </w:pPr>
          </w:p>
        </w:tc>
        <w:tc>
          <w:tcPr>
            <w:tcW w:w="981" w:type="dxa"/>
            <w:shd w:val="clear" w:color="auto" w:fill="auto"/>
          </w:tcPr>
          <w:p w14:paraId="4906426D" w14:textId="77777777" w:rsidR="00CE0CDA" w:rsidRPr="00F5492F" w:rsidRDefault="00CE0CDA" w:rsidP="0043472D">
            <w:pPr>
              <w:spacing w:before="0" w:after="0"/>
              <w:jc w:val="center"/>
              <w:rPr>
                <w:rFonts w:cs="Arial"/>
                <w:sz w:val="20"/>
              </w:rPr>
            </w:pPr>
          </w:p>
        </w:tc>
      </w:tr>
      <w:tr w:rsidR="00CE0CDA" w:rsidRPr="00F5492F" w14:paraId="143DD270" w14:textId="77777777" w:rsidTr="0043472D">
        <w:trPr>
          <w:trHeight w:val="268"/>
        </w:trPr>
        <w:tc>
          <w:tcPr>
            <w:tcW w:w="3610" w:type="dxa"/>
            <w:tcBorders>
              <w:bottom w:val="single" w:sz="4" w:space="0" w:color="auto"/>
            </w:tcBorders>
            <w:shd w:val="clear" w:color="auto" w:fill="auto"/>
          </w:tcPr>
          <w:p w14:paraId="7B80C8ED" w14:textId="3491D83E" w:rsidR="00CE0CDA" w:rsidRPr="00F5492F" w:rsidRDefault="00CE0CDA" w:rsidP="0043472D">
            <w:pPr>
              <w:spacing w:before="0" w:after="0"/>
              <w:rPr>
                <w:rFonts w:cs="Arial"/>
                <w:sz w:val="20"/>
              </w:rPr>
            </w:pPr>
            <w:r w:rsidRPr="00F5492F">
              <w:rPr>
                <w:rFonts w:cs="Arial"/>
                <w:sz w:val="20"/>
              </w:rPr>
              <w:t xml:space="preserve">Other </w:t>
            </w:r>
            <w:r w:rsidR="00F16BBB">
              <w:rPr>
                <w:rFonts w:cs="Arial"/>
                <w:sz w:val="20"/>
              </w:rPr>
              <w:t>General Government</w:t>
            </w:r>
            <w:r w:rsidRPr="00F5492F">
              <w:rPr>
                <w:rFonts w:cs="Arial"/>
                <w:sz w:val="20"/>
              </w:rPr>
              <w:t xml:space="preserve"> agencies (FTE)</w:t>
            </w:r>
          </w:p>
        </w:tc>
        <w:tc>
          <w:tcPr>
            <w:tcW w:w="980" w:type="dxa"/>
            <w:tcBorders>
              <w:bottom w:val="single" w:sz="4" w:space="0" w:color="auto"/>
            </w:tcBorders>
            <w:shd w:val="clear" w:color="auto" w:fill="auto"/>
          </w:tcPr>
          <w:p w14:paraId="16A929E8" w14:textId="77777777" w:rsidR="00CE0CDA" w:rsidRPr="00F5492F" w:rsidRDefault="00CE0CDA" w:rsidP="0043472D">
            <w:pPr>
              <w:spacing w:before="0" w:after="0"/>
              <w:jc w:val="center"/>
              <w:rPr>
                <w:rFonts w:cs="Arial"/>
                <w:b/>
                <w:sz w:val="20"/>
              </w:rPr>
            </w:pPr>
          </w:p>
        </w:tc>
        <w:tc>
          <w:tcPr>
            <w:tcW w:w="981" w:type="dxa"/>
            <w:tcBorders>
              <w:bottom w:val="single" w:sz="4" w:space="0" w:color="auto"/>
            </w:tcBorders>
            <w:shd w:val="clear" w:color="auto" w:fill="auto"/>
          </w:tcPr>
          <w:p w14:paraId="72B95BDB" w14:textId="77777777" w:rsidR="00CE0CDA" w:rsidRPr="00F5492F" w:rsidRDefault="00CE0CDA" w:rsidP="0043472D">
            <w:pPr>
              <w:spacing w:before="0" w:after="0"/>
              <w:jc w:val="center"/>
              <w:rPr>
                <w:rFonts w:cs="Arial"/>
                <w:b/>
                <w:sz w:val="20"/>
              </w:rPr>
            </w:pPr>
          </w:p>
        </w:tc>
        <w:tc>
          <w:tcPr>
            <w:tcW w:w="981" w:type="dxa"/>
            <w:tcBorders>
              <w:bottom w:val="single" w:sz="4" w:space="0" w:color="auto"/>
            </w:tcBorders>
            <w:shd w:val="clear" w:color="auto" w:fill="auto"/>
          </w:tcPr>
          <w:p w14:paraId="4C05D1B3" w14:textId="77777777" w:rsidR="00CE0CDA" w:rsidRPr="00F5492F" w:rsidRDefault="00CE0CDA" w:rsidP="0043472D">
            <w:pPr>
              <w:spacing w:before="0" w:after="0"/>
              <w:jc w:val="center"/>
              <w:rPr>
                <w:rFonts w:cs="Arial"/>
                <w:b/>
                <w:sz w:val="20"/>
              </w:rPr>
            </w:pPr>
          </w:p>
        </w:tc>
        <w:tc>
          <w:tcPr>
            <w:tcW w:w="981" w:type="dxa"/>
            <w:tcBorders>
              <w:bottom w:val="single" w:sz="4" w:space="0" w:color="auto"/>
            </w:tcBorders>
            <w:shd w:val="clear" w:color="auto" w:fill="auto"/>
          </w:tcPr>
          <w:p w14:paraId="164AA4A9" w14:textId="77777777" w:rsidR="00CE0CDA" w:rsidRPr="00F5492F" w:rsidRDefault="00CE0CDA" w:rsidP="0043472D">
            <w:pPr>
              <w:spacing w:before="0" w:after="0"/>
              <w:jc w:val="center"/>
              <w:rPr>
                <w:rFonts w:cs="Arial"/>
                <w:sz w:val="20"/>
              </w:rPr>
            </w:pPr>
          </w:p>
        </w:tc>
        <w:tc>
          <w:tcPr>
            <w:tcW w:w="981" w:type="dxa"/>
            <w:tcBorders>
              <w:bottom w:val="single" w:sz="4" w:space="0" w:color="auto"/>
            </w:tcBorders>
            <w:shd w:val="clear" w:color="auto" w:fill="auto"/>
          </w:tcPr>
          <w:p w14:paraId="489B98B2" w14:textId="77777777" w:rsidR="00CE0CDA" w:rsidRPr="00F5492F" w:rsidRDefault="00CE0CDA" w:rsidP="0043472D">
            <w:pPr>
              <w:spacing w:before="0" w:after="0"/>
              <w:jc w:val="center"/>
              <w:rPr>
                <w:rFonts w:cs="Arial"/>
                <w:sz w:val="20"/>
              </w:rPr>
            </w:pPr>
          </w:p>
        </w:tc>
      </w:tr>
      <w:tr w:rsidR="00CE0CDA" w:rsidRPr="00F5492F" w14:paraId="66DAB46C" w14:textId="77777777" w:rsidTr="0043472D">
        <w:trPr>
          <w:trHeight w:val="268"/>
        </w:trPr>
        <w:tc>
          <w:tcPr>
            <w:tcW w:w="3610" w:type="dxa"/>
            <w:shd w:val="clear" w:color="auto" w:fill="CCCCCC"/>
          </w:tcPr>
          <w:p w14:paraId="22BECA23" w14:textId="77777777" w:rsidR="00CE0CDA" w:rsidRPr="00F5492F" w:rsidRDefault="00CE0CDA" w:rsidP="0043472D">
            <w:pPr>
              <w:spacing w:before="0" w:after="0"/>
              <w:rPr>
                <w:rFonts w:cs="Arial"/>
                <w:b/>
                <w:sz w:val="20"/>
              </w:rPr>
            </w:pPr>
            <w:r w:rsidRPr="00F5492F">
              <w:rPr>
                <w:rFonts w:cs="Arial"/>
                <w:b/>
                <w:sz w:val="20"/>
              </w:rPr>
              <w:t>TOTAL</w:t>
            </w:r>
          </w:p>
        </w:tc>
        <w:tc>
          <w:tcPr>
            <w:tcW w:w="980" w:type="dxa"/>
            <w:shd w:val="clear" w:color="auto" w:fill="CCCCCC"/>
          </w:tcPr>
          <w:p w14:paraId="0C5D6414" w14:textId="77777777" w:rsidR="00CE0CDA" w:rsidRPr="00F5492F" w:rsidRDefault="00CE0CDA" w:rsidP="0043472D">
            <w:pPr>
              <w:spacing w:before="0" w:after="0"/>
              <w:jc w:val="center"/>
              <w:rPr>
                <w:rFonts w:cs="Arial"/>
                <w:b/>
                <w:sz w:val="20"/>
              </w:rPr>
            </w:pPr>
          </w:p>
        </w:tc>
        <w:tc>
          <w:tcPr>
            <w:tcW w:w="981" w:type="dxa"/>
            <w:shd w:val="clear" w:color="auto" w:fill="CCCCCC"/>
          </w:tcPr>
          <w:p w14:paraId="75D5120D" w14:textId="77777777" w:rsidR="00CE0CDA" w:rsidRPr="00F5492F" w:rsidRDefault="00CE0CDA" w:rsidP="0043472D">
            <w:pPr>
              <w:spacing w:before="0" w:after="0"/>
              <w:jc w:val="center"/>
              <w:rPr>
                <w:rFonts w:cs="Arial"/>
                <w:b/>
                <w:sz w:val="20"/>
              </w:rPr>
            </w:pPr>
          </w:p>
        </w:tc>
        <w:tc>
          <w:tcPr>
            <w:tcW w:w="981" w:type="dxa"/>
            <w:shd w:val="clear" w:color="auto" w:fill="CCCCCC"/>
          </w:tcPr>
          <w:p w14:paraId="0A22852C" w14:textId="77777777" w:rsidR="00CE0CDA" w:rsidRPr="00F5492F" w:rsidRDefault="00CE0CDA" w:rsidP="0043472D">
            <w:pPr>
              <w:spacing w:before="0" w:after="0"/>
              <w:jc w:val="center"/>
              <w:rPr>
                <w:rFonts w:cs="Arial"/>
                <w:b/>
                <w:sz w:val="20"/>
              </w:rPr>
            </w:pPr>
          </w:p>
        </w:tc>
        <w:tc>
          <w:tcPr>
            <w:tcW w:w="981" w:type="dxa"/>
            <w:shd w:val="clear" w:color="auto" w:fill="CCCCCC"/>
          </w:tcPr>
          <w:p w14:paraId="695B939E" w14:textId="77777777" w:rsidR="00CE0CDA" w:rsidRPr="00F5492F" w:rsidRDefault="00CE0CDA" w:rsidP="0043472D">
            <w:pPr>
              <w:spacing w:before="0" w:after="0"/>
              <w:jc w:val="center"/>
              <w:rPr>
                <w:rFonts w:cs="Arial"/>
                <w:sz w:val="20"/>
              </w:rPr>
            </w:pPr>
          </w:p>
        </w:tc>
        <w:tc>
          <w:tcPr>
            <w:tcW w:w="981" w:type="dxa"/>
            <w:shd w:val="clear" w:color="auto" w:fill="CCCCCC"/>
          </w:tcPr>
          <w:p w14:paraId="793AFBCC" w14:textId="77777777" w:rsidR="00CE0CDA" w:rsidRPr="00F5492F" w:rsidRDefault="00CE0CDA" w:rsidP="0043472D">
            <w:pPr>
              <w:spacing w:before="0" w:after="0"/>
              <w:jc w:val="center"/>
              <w:rPr>
                <w:rFonts w:cs="Arial"/>
                <w:sz w:val="20"/>
              </w:rPr>
            </w:pPr>
          </w:p>
        </w:tc>
      </w:tr>
    </w:tbl>
    <w:p w14:paraId="6F48820D" w14:textId="77777777" w:rsidR="00CE0CDA" w:rsidRDefault="00CE0CDA" w:rsidP="00CE0CDA">
      <w:pPr>
        <w:pStyle w:val="NoSpacing"/>
        <w:rPr>
          <w:rFonts w:eastAsiaTheme="minorEastAsia" w:cs="Arial"/>
          <w:bCs/>
          <w:iCs/>
          <w:color w:val="0070C0"/>
          <w:kern w:val="24"/>
          <w:sz w:val="20"/>
          <w:lang w:val="en-US"/>
        </w:rPr>
      </w:pPr>
    </w:p>
    <w:p w14:paraId="4BB21F5D" w14:textId="57F9A97D" w:rsidR="00CE0CDA" w:rsidRDefault="00CE0CDA" w:rsidP="00CE0CDA">
      <w:pPr>
        <w:pStyle w:val="NoSpacing"/>
        <w:rPr>
          <w:rFonts w:eastAsiaTheme="minorEastAsia" w:cs="Arial"/>
          <w:bCs/>
          <w:iCs/>
          <w:color w:val="0070C0"/>
          <w:kern w:val="24"/>
          <w:sz w:val="20"/>
          <w:lang w:val="en-US"/>
        </w:rPr>
      </w:pPr>
      <w:r w:rsidRPr="001E2E15">
        <w:rPr>
          <w:rFonts w:eastAsiaTheme="minorEastAsia" w:cs="Arial"/>
          <w:bCs/>
          <w:iCs/>
          <w:color w:val="0070C0"/>
          <w:kern w:val="24"/>
          <w:sz w:val="20"/>
          <w:lang w:val="en-US"/>
        </w:rPr>
        <w:t>Schedule 3: Net on-costs to Othe</w:t>
      </w:r>
      <w:r w:rsidR="00F16BBB">
        <w:rPr>
          <w:rFonts w:eastAsiaTheme="minorEastAsia" w:cs="Arial"/>
          <w:bCs/>
          <w:iCs/>
          <w:color w:val="0070C0"/>
          <w:kern w:val="24"/>
          <w:sz w:val="20"/>
          <w:lang w:val="en-US"/>
        </w:rPr>
        <w:t>r General Government</w:t>
      </w:r>
      <w:r w:rsidRPr="001E2E15">
        <w:rPr>
          <w:rFonts w:eastAsiaTheme="minorEastAsia" w:cs="Arial"/>
          <w:bCs/>
          <w:iCs/>
          <w:color w:val="0070C0"/>
          <w:kern w:val="24"/>
          <w:sz w:val="20"/>
          <w:lang w:val="en-US"/>
        </w:rPr>
        <w:t xml:space="preserve"> Agencies</w:t>
      </w:r>
    </w:p>
    <w:p w14:paraId="0B6A0955" w14:textId="77777777" w:rsidR="00CE0CDA" w:rsidRPr="001E2E15" w:rsidRDefault="00CE0CDA" w:rsidP="00CE0CDA">
      <w:pPr>
        <w:pStyle w:val="NoSpacing"/>
        <w:rPr>
          <w:rFonts w:eastAsiaTheme="minorEastAsia" w:cs="Arial"/>
          <w:bCs/>
          <w:iCs/>
          <w:color w:val="0070C0"/>
          <w:kern w:val="24"/>
          <w:sz w:val="20"/>
          <w:lang w:val="en-US"/>
        </w:rPr>
      </w:pPr>
    </w:p>
    <w:tbl>
      <w:tblPr>
        <w:tblStyle w:val="TableGrid"/>
        <w:tblW w:w="8517" w:type="dxa"/>
        <w:tblInd w:w="108" w:type="dxa"/>
        <w:tblLayout w:type="fixed"/>
        <w:tblLook w:val="01E0" w:firstRow="1" w:lastRow="1" w:firstColumn="1" w:lastColumn="1" w:noHBand="0" w:noVBand="0"/>
      </w:tblPr>
      <w:tblGrid>
        <w:gridCol w:w="3604"/>
        <w:gridCol w:w="9"/>
        <w:gridCol w:w="973"/>
        <w:gridCol w:w="6"/>
        <w:gridCol w:w="980"/>
        <w:gridCol w:w="981"/>
        <w:gridCol w:w="981"/>
        <w:gridCol w:w="983"/>
      </w:tblGrid>
      <w:tr w:rsidR="00CE0CDA" w:rsidRPr="00F5492F" w14:paraId="5E4B8D47" w14:textId="77777777" w:rsidTr="0043472D">
        <w:trPr>
          <w:trHeight w:val="291"/>
        </w:trPr>
        <w:tc>
          <w:tcPr>
            <w:tcW w:w="3613" w:type="dxa"/>
            <w:gridSpan w:val="2"/>
            <w:tcBorders>
              <w:top w:val="nil"/>
              <w:left w:val="nil"/>
              <w:bottom w:val="nil"/>
              <w:right w:val="single" w:sz="4" w:space="0" w:color="auto"/>
            </w:tcBorders>
            <w:shd w:val="clear" w:color="auto" w:fill="auto"/>
          </w:tcPr>
          <w:p w14:paraId="7DF4AD7C" w14:textId="77777777" w:rsidR="00CE0CDA" w:rsidRPr="00F5492F" w:rsidRDefault="00CE0CDA" w:rsidP="0043472D">
            <w:pPr>
              <w:spacing w:before="0" w:after="0"/>
              <w:rPr>
                <w:rFonts w:cs="Arial"/>
                <w:b/>
                <w:szCs w:val="22"/>
              </w:rPr>
            </w:pPr>
          </w:p>
        </w:tc>
        <w:tc>
          <w:tcPr>
            <w:tcW w:w="979" w:type="dxa"/>
            <w:gridSpan w:val="2"/>
            <w:vMerge w:val="restart"/>
            <w:tcBorders>
              <w:left w:val="single" w:sz="4" w:space="0" w:color="auto"/>
            </w:tcBorders>
            <w:shd w:val="clear" w:color="auto" w:fill="D9D9D9" w:themeFill="background1" w:themeFillShade="D9"/>
          </w:tcPr>
          <w:p w14:paraId="2EB06350" w14:textId="77777777" w:rsidR="00CE0CDA" w:rsidRPr="00F5492F" w:rsidRDefault="00CE0CDA" w:rsidP="0043472D">
            <w:pPr>
              <w:spacing w:before="0" w:after="0"/>
              <w:jc w:val="center"/>
              <w:rPr>
                <w:rFonts w:cs="Arial"/>
                <w:b/>
                <w:sz w:val="20"/>
              </w:rPr>
            </w:pPr>
          </w:p>
          <w:p w14:paraId="3FDEB1E1" w14:textId="77777777" w:rsidR="00CE0CDA" w:rsidRPr="00F5492F" w:rsidRDefault="00CE0CDA" w:rsidP="0043472D">
            <w:pPr>
              <w:spacing w:before="0" w:after="0"/>
              <w:jc w:val="center"/>
              <w:rPr>
                <w:rFonts w:cs="Arial"/>
                <w:b/>
                <w:sz w:val="20"/>
              </w:rPr>
            </w:pPr>
            <w:r w:rsidRPr="00F5492F">
              <w:rPr>
                <w:rFonts w:cs="Arial"/>
                <w:b/>
                <w:sz w:val="20"/>
              </w:rPr>
              <w:t>Current Year</w:t>
            </w:r>
          </w:p>
          <w:p w14:paraId="5D5AD8F5" w14:textId="77777777" w:rsidR="00CE0CDA" w:rsidRPr="00F5492F" w:rsidRDefault="00CE0CDA" w:rsidP="0043472D">
            <w:pPr>
              <w:spacing w:before="0" w:after="0"/>
              <w:ind w:right="70"/>
              <w:jc w:val="center"/>
              <w:rPr>
                <w:rFonts w:cs="Arial"/>
                <w:sz w:val="20"/>
              </w:rPr>
            </w:pPr>
            <w:r w:rsidRPr="00F5492F">
              <w:rPr>
                <w:rFonts w:cs="Arial"/>
                <w:b/>
                <w:sz w:val="20"/>
              </w:rPr>
              <w:t>($’000)</w:t>
            </w:r>
          </w:p>
        </w:tc>
        <w:tc>
          <w:tcPr>
            <w:tcW w:w="3925" w:type="dxa"/>
            <w:gridSpan w:val="4"/>
            <w:tcBorders>
              <w:bottom w:val="single" w:sz="4" w:space="0" w:color="auto"/>
            </w:tcBorders>
            <w:shd w:val="clear" w:color="auto" w:fill="D9D9D9" w:themeFill="background1" w:themeFillShade="D9"/>
          </w:tcPr>
          <w:p w14:paraId="01420F24" w14:textId="77777777" w:rsidR="00CE0CDA" w:rsidRPr="00F5492F" w:rsidRDefault="00CE0CDA" w:rsidP="0043472D">
            <w:pPr>
              <w:spacing w:before="0" w:after="0"/>
              <w:jc w:val="center"/>
              <w:rPr>
                <w:rFonts w:cs="Arial"/>
                <w:b/>
                <w:sz w:val="18"/>
                <w:szCs w:val="18"/>
              </w:rPr>
            </w:pPr>
            <w:r w:rsidRPr="00F5492F">
              <w:rPr>
                <w:rFonts w:cs="Arial"/>
                <w:b/>
                <w:sz w:val="20"/>
              </w:rPr>
              <w:t>FORWARD ESTIMATES</w:t>
            </w:r>
          </w:p>
        </w:tc>
      </w:tr>
      <w:tr w:rsidR="00CE0CDA" w:rsidRPr="00F5492F" w14:paraId="545335BF" w14:textId="77777777" w:rsidTr="0043472D">
        <w:trPr>
          <w:trHeight w:val="761"/>
        </w:trPr>
        <w:tc>
          <w:tcPr>
            <w:tcW w:w="3613" w:type="dxa"/>
            <w:gridSpan w:val="2"/>
            <w:tcBorders>
              <w:top w:val="nil"/>
              <w:left w:val="nil"/>
              <w:bottom w:val="single" w:sz="4" w:space="0" w:color="auto"/>
              <w:right w:val="single" w:sz="4" w:space="0" w:color="auto"/>
            </w:tcBorders>
            <w:shd w:val="clear" w:color="auto" w:fill="auto"/>
          </w:tcPr>
          <w:p w14:paraId="1377B54A" w14:textId="77777777" w:rsidR="00CE0CDA" w:rsidRPr="00F5492F" w:rsidRDefault="00CE0CDA" w:rsidP="0043472D">
            <w:pPr>
              <w:spacing w:before="0" w:after="0"/>
              <w:rPr>
                <w:rFonts w:cs="Arial"/>
                <w:b/>
                <w:szCs w:val="22"/>
              </w:rPr>
            </w:pPr>
          </w:p>
        </w:tc>
        <w:tc>
          <w:tcPr>
            <w:tcW w:w="979" w:type="dxa"/>
            <w:gridSpan w:val="2"/>
            <w:vMerge/>
            <w:tcBorders>
              <w:left w:val="single" w:sz="4" w:space="0" w:color="auto"/>
              <w:bottom w:val="single" w:sz="4" w:space="0" w:color="auto"/>
            </w:tcBorders>
            <w:shd w:val="clear" w:color="auto" w:fill="D9D9D9" w:themeFill="background1" w:themeFillShade="D9"/>
          </w:tcPr>
          <w:p w14:paraId="72728450" w14:textId="77777777" w:rsidR="00CE0CDA" w:rsidRPr="00F5492F" w:rsidRDefault="00CE0CDA" w:rsidP="0043472D">
            <w:pPr>
              <w:spacing w:before="0" w:after="0"/>
              <w:ind w:right="70"/>
              <w:jc w:val="right"/>
              <w:rPr>
                <w:rFonts w:cs="Arial"/>
                <w:sz w:val="20"/>
              </w:rPr>
            </w:pPr>
          </w:p>
        </w:tc>
        <w:tc>
          <w:tcPr>
            <w:tcW w:w="979" w:type="dxa"/>
            <w:tcBorders>
              <w:bottom w:val="single" w:sz="4" w:space="0" w:color="auto"/>
            </w:tcBorders>
            <w:shd w:val="clear" w:color="auto" w:fill="D9D9D9" w:themeFill="background1" w:themeFillShade="D9"/>
          </w:tcPr>
          <w:p w14:paraId="2E4AE640"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+ 1</w:t>
            </w:r>
          </w:p>
          <w:p w14:paraId="0A700264"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c>
          <w:tcPr>
            <w:tcW w:w="981" w:type="dxa"/>
            <w:tcBorders>
              <w:bottom w:val="single" w:sz="4" w:space="0" w:color="auto"/>
            </w:tcBorders>
            <w:shd w:val="clear" w:color="auto" w:fill="D9D9D9" w:themeFill="background1" w:themeFillShade="D9"/>
          </w:tcPr>
          <w:p w14:paraId="06186157"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+ 2</w:t>
            </w:r>
          </w:p>
          <w:p w14:paraId="705B041E"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c>
          <w:tcPr>
            <w:tcW w:w="981" w:type="dxa"/>
            <w:tcBorders>
              <w:bottom w:val="single" w:sz="4" w:space="0" w:color="auto"/>
            </w:tcBorders>
            <w:shd w:val="clear" w:color="auto" w:fill="D9D9D9" w:themeFill="background1" w:themeFillShade="D9"/>
          </w:tcPr>
          <w:p w14:paraId="6EB9F7F8"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+ 3</w:t>
            </w:r>
          </w:p>
          <w:p w14:paraId="6F6AD5B5"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c>
          <w:tcPr>
            <w:tcW w:w="982" w:type="dxa"/>
            <w:tcBorders>
              <w:bottom w:val="single" w:sz="4" w:space="0" w:color="auto"/>
            </w:tcBorders>
            <w:shd w:val="clear" w:color="auto" w:fill="D9D9D9" w:themeFill="background1" w:themeFillShade="D9"/>
          </w:tcPr>
          <w:p w14:paraId="70958141"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X</w:t>
            </w:r>
          </w:p>
          <w:p w14:paraId="328C883C"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r>
      <w:tr w:rsidR="00CE0CDA" w:rsidRPr="00F5492F" w14:paraId="2DD288EE" w14:textId="77777777" w:rsidTr="0043472D">
        <w:trPr>
          <w:trHeight w:val="364"/>
        </w:trPr>
        <w:tc>
          <w:tcPr>
            <w:tcW w:w="3604" w:type="dxa"/>
            <w:tcBorders>
              <w:top w:val="single" w:sz="4" w:space="0" w:color="auto"/>
              <w:bottom w:val="single" w:sz="4" w:space="0" w:color="auto"/>
            </w:tcBorders>
            <w:shd w:val="clear" w:color="auto" w:fill="auto"/>
          </w:tcPr>
          <w:p w14:paraId="1741B2F6" w14:textId="77777777" w:rsidR="00CE0CDA" w:rsidRPr="00F5492F" w:rsidRDefault="00CE0CDA" w:rsidP="0043472D">
            <w:pPr>
              <w:spacing w:before="0" w:after="0" w:line="276" w:lineRule="auto"/>
              <w:rPr>
                <w:rFonts w:cs="Arial"/>
                <w:b/>
                <w:sz w:val="20"/>
              </w:rPr>
            </w:pPr>
            <w:r w:rsidRPr="00F5492F">
              <w:rPr>
                <w:rFonts w:cs="Arial"/>
                <w:b/>
                <w:szCs w:val="22"/>
              </w:rPr>
              <w:t>RECURRENT:</w:t>
            </w:r>
          </w:p>
        </w:tc>
        <w:tc>
          <w:tcPr>
            <w:tcW w:w="982" w:type="dxa"/>
            <w:gridSpan w:val="2"/>
            <w:tcBorders>
              <w:bottom w:val="single" w:sz="4" w:space="0" w:color="auto"/>
            </w:tcBorders>
            <w:shd w:val="clear" w:color="auto" w:fill="auto"/>
          </w:tcPr>
          <w:p w14:paraId="4E7B4149" w14:textId="77777777" w:rsidR="00CE0CDA" w:rsidRPr="00F5492F" w:rsidRDefault="00CE0CDA" w:rsidP="0043472D">
            <w:pPr>
              <w:spacing w:before="20" w:after="20" w:line="276" w:lineRule="auto"/>
              <w:ind w:right="70"/>
              <w:jc w:val="right"/>
              <w:rPr>
                <w:rFonts w:cs="Arial"/>
                <w:sz w:val="20"/>
              </w:rPr>
            </w:pPr>
          </w:p>
        </w:tc>
        <w:tc>
          <w:tcPr>
            <w:tcW w:w="986" w:type="dxa"/>
            <w:gridSpan w:val="2"/>
            <w:tcBorders>
              <w:bottom w:val="single" w:sz="4" w:space="0" w:color="auto"/>
            </w:tcBorders>
            <w:shd w:val="clear" w:color="auto" w:fill="auto"/>
          </w:tcPr>
          <w:p w14:paraId="69847704" w14:textId="77777777" w:rsidR="00CE0CDA" w:rsidRPr="001E2E15"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19D6CB11" w14:textId="77777777" w:rsidR="00CE0CDA" w:rsidRPr="001E2E15"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60391341" w14:textId="77777777" w:rsidR="00CE0CDA" w:rsidRPr="001E2E15" w:rsidRDefault="00CE0CDA" w:rsidP="0043472D">
            <w:pPr>
              <w:spacing w:before="20" w:after="20" w:line="276" w:lineRule="auto"/>
              <w:ind w:right="70"/>
              <w:jc w:val="right"/>
              <w:rPr>
                <w:rFonts w:cs="Arial"/>
                <w:sz w:val="20"/>
              </w:rPr>
            </w:pPr>
          </w:p>
        </w:tc>
        <w:tc>
          <w:tcPr>
            <w:tcW w:w="982" w:type="dxa"/>
            <w:tcBorders>
              <w:bottom w:val="single" w:sz="4" w:space="0" w:color="auto"/>
            </w:tcBorders>
            <w:shd w:val="clear" w:color="auto" w:fill="auto"/>
          </w:tcPr>
          <w:p w14:paraId="08A49AC7" w14:textId="77777777" w:rsidR="00CE0CDA" w:rsidRPr="001E2E15" w:rsidRDefault="00CE0CDA" w:rsidP="0043472D">
            <w:pPr>
              <w:spacing w:before="20" w:after="20" w:line="276" w:lineRule="auto"/>
              <w:ind w:right="70"/>
              <w:jc w:val="right"/>
              <w:rPr>
                <w:rFonts w:cs="Arial"/>
                <w:sz w:val="20"/>
              </w:rPr>
            </w:pPr>
          </w:p>
        </w:tc>
      </w:tr>
      <w:tr w:rsidR="00CE0CDA" w:rsidRPr="00F5492F" w14:paraId="5DF5E1E3" w14:textId="77777777" w:rsidTr="0043472D">
        <w:trPr>
          <w:trHeight w:val="275"/>
        </w:trPr>
        <w:tc>
          <w:tcPr>
            <w:tcW w:w="3604" w:type="dxa"/>
            <w:tcBorders>
              <w:top w:val="single" w:sz="4" w:space="0" w:color="auto"/>
            </w:tcBorders>
            <w:shd w:val="clear" w:color="auto" w:fill="auto"/>
          </w:tcPr>
          <w:p w14:paraId="00DBD4A0" w14:textId="77777777" w:rsidR="00CE0CDA" w:rsidRPr="00F5492F" w:rsidRDefault="00CE0CDA" w:rsidP="0043472D">
            <w:pPr>
              <w:spacing w:before="20" w:after="20" w:line="276" w:lineRule="auto"/>
              <w:ind w:left="176"/>
              <w:rPr>
                <w:rFonts w:cs="Arial"/>
                <w:sz w:val="20"/>
              </w:rPr>
            </w:pPr>
            <w:r w:rsidRPr="00F5492F">
              <w:rPr>
                <w:rFonts w:cs="Arial"/>
                <w:sz w:val="20"/>
              </w:rPr>
              <w:t>Agency 1 (insert agency name)</w:t>
            </w:r>
          </w:p>
        </w:tc>
        <w:tc>
          <w:tcPr>
            <w:tcW w:w="982" w:type="dxa"/>
            <w:gridSpan w:val="2"/>
            <w:tcBorders>
              <w:top w:val="single" w:sz="4" w:space="0" w:color="auto"/>
            </w:tcBorders>
            <w:shd w:val="clear" w:color="auto" w:fill="auto"/>
          </w:tcPr>
          <w:p w14:paraId="0C78C084" w14:textId="77777777" w:rsidR="00CE0CDA" w:rsidRPr="00F5492F" w:rsidRDefault="00CE0CDA" w:rsidP="0043472D">
            <w:pPr>
              <w:spacing w:before="20" w:after="20" w:line="276" w:lineRule="auto"/>
              <w:ind w:right="70"/>
              <w:jc w:val="right"/>
              <w:rPr>
                <w:rFonts w:cs="Arial"/>
                <w:sz w:val="20"/>
              </w:rPr>
            </w:pPr>
          </w:p>
        </w:tc>
        <w:tc>
          <w:tcPr>
            <w:tcW w:w="986" w:type="dxa"/>
            <w:gridSpan w:val="2"/>
            <w:tcBorders>
              <w:top w:val="single" w:sz="4" w:space="0" w:color="auto"/>
            </w:tcBorders>
            <w:shd w:val="clear" w:color="auto" w:fill="auto"/>
          </w:tcPr>
          <w:p w14:paraId="0F7E38E3" w14:textId="77777777" w:rsidR="00CE0CDA" w:rsidRPr="00F5492F" w:rsidRDefault="00CE0CDA" w:rsidP="0043472D">
            <w:pPr>
              <w:spacing w:before="20" w:after="20" w:line="276" w:lineRule="auto"/>
              <w:ind w:right="70"/>
              <w:jc w:val="right"/>
              <w:rPr>
                <w:rFonts w:cs="Arial"/>
                <w:sz w:val="20"/>
              </w:rPr>
            </w:pPr>
          </w:p>
        </w:tc>
        <w:tc>
          <w:tcPr>
            <w:tcW w:w="981" w:type="dxa"/>
            <w:tcBorders>
              <w:top w:val="single" w:sz="4" w:space="0" w:color="auto"/>
            </w:tcBorders>
            <w:shd w:val="clear" w:color="auto" w:fill="auto"/>
          </w:tcPr>
          <w:p w14:paraId="78590C87" w14:textId="77777777" w:rsidR="00CE0CDA" w:rsidRPr="00F5492F" w:rsidRDefault="00CE0CDA" w:rsidP="0043472D">
            <w:pPr>
              <w:spacing w:before="20" w:after="20" w:line="276" w:lineRule="auto"/>
              <w:ind w:right="70"/>
              <w:jc w:val="right"/>
              <w:rPr>
                <w:rFonts w:cs="Arial"/>
                <w:sz w:val="20"/>
              </w:rPr>
            </w:pPr>
          </w:p>
        </w:tc>
        <w:tc>
          <w:tcPr>
            <w:tcW w:w="981" w:type="dxa"/>
            <w:tcBorders>
              <w:top w:val="single" w:sz="4" w:space="0" w:color="auto"/>
            </w:tcBorders>
            <w:shd w:val="clear" w:color="auto" w:fill="auto"/>
          </w:tcPr>
          <w:p w14:paraId="0B42981C" w14:textId="77777777" w:rsidR="00CE0CDA" w:rsidRPr="00F5492F" w:rsidRDefault="00CE0CDA" w:rsidP="0043472D">
            <w:pPr>
              <w:spacing w:before="20" w:after="20" w:line="276" w:lineRule="auto"/>
              <w:ind w:right="70"/>
              <w:jc w:val="right"/>
              <w:rPr>
                <w:rFonts w:cs="Arial"/>
                <w:sz w:val="20"/>
              </w:rPr>
            </w:pPr>
          </w:p>
        </w:tc>
        <w:tc>
          <w:tcPr>
            <w:tcW w:w="982" w:type="dxa"/>
            <w:tcBorders>
              <w:top w:val="single" w:sz="4" w:space="0" w:color="auto"/>
            </w:tcBorders>
            <w:shd w:val="clear" w:color="auto" w:fill="auto"/>
          </w:tcPr>
          <w:p w14:paraId="14D22C30" w14:textId="77777777" w:rsidR="00CE0CDA" w:rsidRPr="00F5492F" w:rsidRDefault="00CE0CDA" w:rsidP="0043472D">
            <w:pPr>
              <w:spacing w:before="20" w:after="20" w:line="276" w:lineRule="auto"/>
              <w:ind w:right="70"/>
              <w:jc w:val="right"/>
              <w:rPr>
                <w:rFonts w:cs="Arial"/>
                <w:sz w:val="20"/>
              </w:rPr>
            </w:pPr>
          </w:p>
        </w:tc>
      </w:tr>
      <w:tr w:rsidR="00CE0CDA" w:rsidRPr="00F5492F" w14:paraId="2E4F9E9A" w14:textId="77777777" w:rsidTr="0043472D">
        <w:trPr>
          <w:trHeight w:val="291"/>
        </w:trPr>
        <w:tc>
          <w:tcPr>
            <w:tcW w:w="3604" w:type="dxa"/>
            <w:tcBorders>
              <w:bottom w:val="single" w:sz="4" w:space="0" w:color="auto"/>
            </w:tcBorders>
            <w:shd w:val="clear" w:color="auto" w:fill="auto"/>
          </w:tcPr>
          <w:p w14:paraId="3CE7A100" w14:textId="77777777" w:rsidR="00CE0CDA" w:rsidRPr="00F5492F" w:rsidRDefault="00CE0CDA" w:rsidP="0043472D">
            <w:pPr>
              <w:spacing w:before="20" w:after="20" w:line="276" w:lineRule="auto"/>
              <w:ind w:left="176"/>
              <w:rPr>
                <w:rFonts w:cs="Arial"/>
                <w:sz w:val="20"/>
              </w:rPr>
            </w:pPr>
            <w:r w:rsidRPr="00F5492F">
              <w:rPr>
                <w:rFonts w:cs="Arial"/>
                <w:sz w:val="20"/>
              </w:rPr>
              <w:t>Agency 2 (insert agency name)</w:t>
            </w:r>
          </w:p>
        </w:tc>
        <w:tc>
          <w:tcPr>
            <w:tcW w:w="982" w:type="dxa"/>
            <w:gridSpan w:val="2"/>
            <w:tcBorders>
              <w:bottom w:val="single" w:sz="4" w:space="0" w:color="auto"/>
            </w:tcBorders>
            <w:shd w:val="clear" w:color="auto" w:fill="auto"/>
          </w:tcPr>
          <w:p w14:paraId="1D18472E" w14:textId="77777777" w:rsidR="00CE0CDA" w:rsidRPr="00F5492F" w:rsidRDefault="00CE0CDA" w:rsidP="0043472D">
            <w:pPr>
              <w:spacing w:before="20" w:after="20" w:line="276" w:lineRule="auto"/>
              <w:ind w:right="70"/>
              <w:jc w:val="right"/>
              <w:rPr>
                <w:rFonts w:cs="Arial"/>
                <w:sz w:val="20"/>
              </w:rPr>
            </w:pPr>
          </w:p>
        </w:tc>
        <w:tc>
          <w:tcPr>
            <w:tcW w:w="986" w:type="dxa"/>
            <w:gridSpan w:val="2"/>
            <w:tcBorders>
              <w:bottom w:val="single" w:sz="4" w:space="0" w:color="auto"/>
            </w:tcBorders>
            <w:shd w:val="clear" w:color="auto" w:fill="auto"/>
          </w:tcPr>
          <w:p w14:paraId="476F82CE"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1BFA0389"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61666B6B" w14:textId="77777777" w:rsidR="00CE0CDA" w:rsidRPr="00F5492F" w:rsidRDefault="00CE0CDA" w:rsidP="0043472D">
            <w:pPr>
              <w:spacing w:before="20" w:after="20" w:line="276" w:lineRule="auto"/>
              <w:ind w:right="70"/>
              <w:jc w:val="right"/>
              <w:rPr>
                <w:rFonts w:cs="Arial"/>
                <w:sz w:val="20"/>
              </w:rPr>
            </w:pPr>
          </w:p>
        </w:tc>
        <w:tc>
          <w:tcPr>
            <w:tcW w:w="982" w:type="dxa"/>
            <w:tcBorders>
              <w:bottom w:val="single" w:sz="4" w:space="0" w:color="auto"/>
            </w:tcBorders>
            <w:shd w:val="clear" w:color="auto" w:fill="auto"/>
          </w:tcPr>
          <w:p w14:paraId="3133E11B" w14:textId="77777777" w:rsidR="00CE0CDA" w:rsidRPr="00F5492F" w:rsidRDefault="00CE0CDA" w:rsidP="0043472D">
            <w:pPr>
              <w:spacing w:before="20" w:after="20" w:line="276" w:lineRule="auto"/>
              <w:ind w:right="70"/>
              <w:jc w:val="right"/>
              <w:rPr>
                <w:rFonts w:cs="Arial"/>
                <w:sz w:val="20"/>
              </w:rPr>
            </w:pPr>
          </w:p>
        </w:tc>
      </w:tr>
      <w:tr w:rsidR="00CE0CDA" w:rsidRPr="00F5492F" w14:paraId="4D5B452D" w14:textId="77777777" w:rsidTr="0043472D">
        <w:trPr>
          <w:trHeight w:val="291"/>
        </w:trPr>
        <w:tc>
          <w:tcPr>
            <w:tcW w:w="3604" w:type="dxa"/>
            <w:tcBorders>
              <w:bottom w:val="single" w:sz="4" w:space="0" w:color="auto"/>
            </w:tcBorders>
            <w:shd w:val="clear" w:color="auto" w:fill="auto"/>
          </w:tcPr>
          <w:p w14:paraId="3F8452F6" w14:textId="77777777" w:rsidR="00CE0CDA" w:rsidRPr="00F5492F" w:rsidRDefault="00CE0CDA" w:rsidP="0043472D">
            <w:pPr>
              <w:spacing w:before="20" w:after="20" w:line="276" w:lineRule="auto"/>
              <w:ind w:left="176"/>
              <w:rPr>
                <w:rFonts w:cs="Arial"/>
                <w:sz w:val="20"/>
              </w:rPr>
            </w:pPr>
            <w:r w:rsidRPr="00F5492F">
              <w:rPr>
                <w:rFonts w:cs="Arial"/>
                <w:sz w:val="20"/>
              </w:rPr>
              <w:t>Agency 3 (insert agency name)</w:t>
            </w:r>
          </w:p>
        </w:tc>
        <w:tc>
          <w:tcPr>
            <w:tcW w:w="982" w:type="dxa"/>
            <w:gridSpan w:val="2"/>
            <w:tcBorders>
              <w:bottom w:val="single" w:sz="4" w:space="0" w:color="auto"/>
            </w:tcBorders>
            <w:shd w:val="clear" w:color="auto" w:fill="auto"/>
          </w:tcPr>
          <w:p w14:paraId="526F791D" w14:textId="77777777" w:rsidR="00CE0CDA" w:rsidRPr="00F5492F" w:rsidRDefault="00CE0CDA" w:rsidP="0043472D">
            <w:pPr>
              <w:spacing w:before="20" w:after="20" w:line="276" w:lineRule="auto"/>
              <w:ind w:right="70"/>
              <w:jc w:val="right"/>
              <w:rPr>
                <w:rFonts w:cs="Arial"/>
                <w:sz w:val="20"/>
              </w:rPr>
            </w:pPr>
          </w:p>
        </w:tc>
        <w:tc>
          <w:tcPr>
            <w:tcW w:w="986" w:type="dxa"/>
            <w:gridSpan w:val="2"/>
            <w:tcBorders>
              <w:bottom w:val="single" w:sz="4" w:space="0" w:color="auto"/>
            </w:tcBorders>
            <w:shd w:val="clear" w:color="auto" w:fill="auto"/>
          </w:tcPr>
          <w:p w14:paraId="19862DE5"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4B9B744C"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25C953BD" w14:textId="77777777" w:rsidR="00CE0CDA" w:rsidRPr="00F5492F" w:rsidRDefault="00CE0CDA" w:rsidP="0043472D">
            <w:pPr>
              <w:spacing w:before="20" w:after="20" w:line="276" w:lineRule="auto"/>
              <w:ind w:right="70"/>
              <w:jc w:val="right"/>
              <w:rPr>
                <w:rFonts w:cs="Arial"/>
                <w:sz w:val="20"/>
              </w:rPr>
            </w:pPr>
          </w:p>
        </w:tc>
        <w:tc>
          <w:tcPr>
            <w:tcW w:w="982" w:type="dxa"/>
            <w:tcBorders>
              <w:bottom w:val="single" w:sz="4" w:space="0" w:color="auto"/>
            </w:tcBorders>
            <w:shd w:val="clear" w:color="auto" w:fill="auto"/>
          </w:tcPr>
          <w:p w14:paraId="379E421E" w14:textId="77777777" w:rsidR="00CE0CDA" w:rsidRPr="00F5492F" w:rsidRDefault="00CE0CDA" w:rsidP="0043472D">
            <w:pPr>
              <w:spacing w:before="20" w:after="20" w:line="276" w:lineRule="auto"/>
              <w:ind w:right="70"/>
              <w:jc w:val="right"/>
              <w:rPr>
                <w:rFonts w:cs="Arial"/>
                <w:sz w:val="20"/>
              </w:rPr>
            </w:pPr>
          </w:p>
        </w:tc>
      </w:tr>
      <w:tr w:rsidR="00CE0CDA" w:rsidRPr="00F5492F" w14:paraId="75AD5707" w14:textId="77777777" w:rsidTr="0043472D">
        <w:trPr>
          <w:trHeight w:val="518"/>
        </w:trPr>
        <w:tc>
          <w:tcPr>
            <w:tcW w:w="3604" w:type="dxa"/>
            <w:tcBorders>
              <w:bottom w:val="single" w:sz="4" w:space="0" w:color="auto"/>
            </w:tcBorders>
            <w:shd w:val="clear" w:color="auto" w:fill="CCCCCC"/>
          </w:tcPr>
          <w:p w14:paraId="4179A5BD" w14:textId="77777777" w:rsidR="00CE0CDA" w:rsidRPr="00F5492F" w:rsidRDefault="00CE0CDA" w:rsidP="0043472D">
            <w:pPr>
              <w:spacing w:before="20" w:after="20" w:line="276" w:lineRule="auto"/>
              <w:rPr>
                <w:rFonts w:cs="Arial"/>
                <w:b/>
                <w:sz w:val="20"/>
              </w:rPr>
            </w:pPr>
            <w:r w:rsidRPr="00F5492F">
              <w:rPr>
                <w:rFonts w:cs="Arial"/>
                <w:b/>
                <w:sz w:val="20"/>
              </w:rPr>
              <w:t>Impact on Net Cost of Services</w:t>
            </w:r>
            <w:r w:rsidRPr="00F5492F">
              <w:rPr>
                <w:rFonts w:cs="Arial"/>
                <w:b/>
                <w:sz w:val="20"/>
              </w:rPr>
              <w:br/>
            </w:r>
            <w:r w:rsidRPr="00F5492F">
              <w:rPr>
                <w:rFonts w:cs="Arial"/>
                <w:sz w:val="18"/>
                <w:szCs w:val="18"/>
              </w:rPr>
              <w:t>(Transfer to Schedule 1)</w:t>
            </w:r>
          </w:p>
        </w:tc>
        <w:tc>
          <w:tcPr>
            <w:tcW w:w="982" w:type="dxa"/>
            <w:gridSpan w:val="2"/>
            <w:tcBorders>
              <w:bottom w:val="single" w:sz="4" w:space="0" w:color="auto"/>
            </w:tcBorders>
            <w:shd w:val="clear" w:color="auto" w:fill="CCCCCC"/>
          </w:tcPr>
          <w:p w14:paraId="72D82E0E" w14:textId="77777777" w:rsidR="00CE0CDA" w:rsidRPr="00F5492F" w:rsidRDefault="00CE0CDA" w:rsidP="0043472D">
            <w:pPr>
              <w:spacing w:before="20" w:after="20" w:line="276" w:lineRule="auto"/>
              <w:ind w:right="70"/>
              <w:jc w:val="right"/>
              <w:rPr>
                <w:rFonts w:cs="Arial"/>
                <w:sz w:val="20"/>
              </w:rPr>
            </w:pPr>
          </w:p>
        </w:tc>
        <w:tc>
          <w:tcPr>
            <w:tcW w:w="986" w:type="dxa"/>
            <w:gridSpan w:val="2"/>
            <w:tcBorders>
              <w:bottom w:val="single" w:sz="4" w:space="0" w:color="auto"/>
            </w:tcBorders>
            <w:shd w:val="clear" w:color="auto" w:fill="CCCCCC"/>
          </w:tcPr>
          <w:p w14:paraId="6A6BCC97"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CCCCCC"/>
          </w:tcPr>
          <w:p w14:paraId="4494A049"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CCCCCC"/>
          </w:tcPr>
          <w:p w14:paraId="14D5EBC9" w14:textId="77777777" w:rsidR="00CE0CDA" w:rsidRPr="00F5492F" w:rsidRDefault="00CE0CDA" w:rsidP="0043472D">
            <w:pPr>
              <w:spacing w:before="20" w:after="20" w:line="276" w:lineRule="auto"/>
              <w:ind w:right="70"/>
              <w:jc w:val="right"/>
              <w:rPr>
                <w:rFonts w:cs="Arial"/>
                <w:sz w:val="20"/>
              </w:rPr>
            </w:pPr>
          </w:p>
        </w:tc>
        <w:tc>
          <w:tcPr>
            <w:tcW w:w="982" w:type="dxa"/>
            <w:tcBorders>
              <w:bottom w:val="single" w:sz="4" w:space="0" w:color="auto"/>
            </w:tcBorders>
            <w:shd w:val="clear" w:color="auto" w:fill="CCCCCC"/>
          </w:tcPr>
          <w:p w14:paraId="6DC33AA2" w14:textId="77777777" w:rsidR="00CE0CDA" w:rsidRPr="00F5492F" w:rsidRDefault="00CE0CDA" w:rsidP="0043472D">
            <w:pPr>
              <w:spacing w:before="20" w:after="20" w:line="276" w:lineRule="auto"/>
              <w:ind w:right="70"/>
              <w:jc w:val="right"/>
              <w:rPr>
                <w:rFonts w:cs="Arial"/>
                <w:sz w:val="20"/>
              </w:rPr>
            </w:pPr>
          </w:p>
        </w:tc>
      </w:tr>
      <w:tr w:rsidR="00CE0CDA" w:rsidRPr="00F5492F" w14:paraId="2262D38A" w14:textId="77777777" w:rsidTr="0043472D">
        <w:trPr>
          <w:trHeight w:val="389"/>
        </w:trPr>
        <w:tc>
          <w:tcPr>
            <w:tcW w:w="3604" w:type="dxa"/>
            <w:tcBorders>
              <w:bottom w:val="single" w:sz="4" w:space="0" w:color="auto"/>
            </w:tcBorders>
            <w:shd w:val="clear" w:color="auto" w:fill="auto"/>
          </w:tcPr>
          <w:p w14:paraId="15F0A341" w14:textId="77777777" w:rsidR="00CE0CDA" w:rsidRPr="00F5492F" w:rsidRDefault="00CE0CDA" w:rsidP="0043472D">
            <w:pPr>
              <w:spacing w:before="60" w:after="60" w:line="276" w:lineRule="auto"/>
              <w:rPr>
                <w:rFonts w:cs="Arial"/>
                <w:b/>
                <w:sz w:val="20"/>
              </w:rPr>
            </w:pPr>
            <w:r w:rsidRPr="00F5492F">
              <w:rPr>
                <w:rFonts w:cs="Arial"/>
                <w:b/>
                <w:szCs w:val="22"/>
              </w:rPr>
              <w:t>CAPITAL:</w:t>
            </w:r>
            <w:r w:rsidRPr="00F5492F">
              <w:rPr>
                <w:rFonts w:cs="Arial"/>
                <w:b/>
                <w:sz w:val="20"/>
              </w:rPr>
              <w:t xml:space="preserve"> </w:t>
            </w:r>
            <w:r w:rsidRPr="00F5492F">
              <w:rPr>
                <w:rFonts w:cs="Arial"/>
                <w:sz w:val="20"/>
              </w:rPr>
              <w:t>(including asset sales)</w:t>
            </w:r>
          </w:p>
        </w:tc>
        <w:tc>
          <w:tcPr>
            <w:tcW w:w="982" w:type="dxa"/>
            <w:gridSpan w:val="2"/>
            <w:tcBorders>
              <w:bottom w:val="single" w:sz="4" w:space="0" w:color="auto"/>
            </w:tcBorders>
            <w:shd w:val="clear" w:color="auto" w:fill="auto"/>
          </w:tcPr>
          <w:p w14:paraId="4BB3A3E5" w14:textId="77777777" w:rsidR="00CE0CDA" w:rsidRPr="00F5492F" w:rsidRDefault="00CE0CDA" w:rsidP="0043472D">
            <w:pPr>
              <w:spacing w:before="20" w:after="20" w:line="276" w:lineRule="auto"/>
              <w:ind w:right="70"/>
              <w:jc w:val="right"/>
              <w:rPr>
                <w:rFonts w:cs="Arial"/>
                <w:sz w:val="20"/>
              </w:rPr>
            </w:pPr>
          </w:p>
        </w:tc>
        <w:tc>
          <w:tcPr>
            <w:tcW w:w="986" w:type="dxa"/>
            <w:gridSpan w:val="2"/>
            <w:tcBorders>
              <w:bottom w:val="single" w:sz="4" w:space="0" w:color="auto"/>
            </w:tcBorders>
            <w:shd w:val="clear" w:color="auto" w:fill="auto"/>
          </w:tcPr>
          <w:p w14:paraId="45A35345"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25BE580F"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1244F0B3" w14:textId="77777777" w:rsidR="00CE0CDA" w:rsidRPr="00F5492F" w:rsidRDefault="00CE0CDA" w:rsidP="0043472D">
            <w:pPr>
              <w:spacing w:before="20" w:after="20" w:line="276" w:lineRule="auto"/>
              <w:ind w:right="70"/>
              <w:jc w:val="right"/>
              <w:rPr>
                <w:rFonts w:cs="Arial"/>
                <w:sz w:val="20"/>
              </w:rPr>
            </w:pPr>
          </w:p>
        </w:tc>
        <w:tc>
          <w:tcPr>
            <w:tcW w:w="982" w:type="dxa"/>
            <w:tcBorders>
              <w:bottom w:val="single" w:sz="4" w:space="0" w:color="auto"/>
            </w:tcBorders>
            <w:shd w:val="clear" w:color="auto" w:fill="auto"/>
          </w:tcPr>
          <w:p w14:paraId="79D2ADCF" w14:textId="77777777" w:rsidR="00CE0CDA" w:rsidRPr="00F5492F" w:rsidRDefault="00CE0CDA" w:rsidP="0043472D">
            <w:pPr>
              <w:spacing w:before="20" w:after="20" w:line="276" w:lineRule="auto"/>
              <w:ind w:right="70"/>
              <w:jc w:val="right"/>
              <w:rPr>
                <w:rFonts w:cs="Arial"/>
                <w:sz w:val="20"/>
              </w:rPr>
            </w:pPr>
          </w:p>
        </w:tc>
      </w:tr>
      <w:tr w:rsidR="00CE0CDA" w:rsidRPr="00F5492F" w14:paraId="5376C350" w14:textId="77777777" w:rsidTr="0043472D">
        <w:trPr>
          <w:trHeight w:val="291"/>
        </w:trPr>
        <w:tc>
          <w:tcPr>
            <w:tcW w:w="3604" w:type="dxa"/>
            <w:tcBorders>
              <w:top w:val="single" w:sz="4" w:space="0" w:color="auto"/>
            </w:tcBorders>
            <w:shd w:val="clear" w:color="auto" w:fill="auto"/>
          </w:tcPr>
          <w:p w14:paraId="445A19FE" w14:textId="77777777" w:rsidR="00CE0CDA" w:rsidRPr="00F5492F" w:rsidRDefault="00CE0CDA" w:rsidP="0043472D">
            <w:pPr>
              <w:spacing w:before="20" w:after="20" w:line="276" w:lineRule="auto"/>
              <w:ind w:left="176"/>
              <w:rPr>
                <w:rFonts w:cs="Arial"/>
                <w:sz w:val="20"/>
              </w:rPr>
            </w:pPr>
            <w:r w:rsidRPr="00F5492F">
              <w:rPr>
                <w:rFonts w:cs="Arial"/>
                <w:sz w:val="20"/>
              </w:rPr>
              <w:t>Agency 1 (insert agency name)</w:t>
            </w:r>
          </w:p>
        </w:tc>
        <w:tc>
          <w:tcPr>
            <w:tcW w:w="982" w:type="dxa"/>
            <w:gridSpan w:val="2"/>
            <w:tcBorders>
              <w:top w:val="single" w:sz="4" w:space="0" w:color="auto"/>
            </w:tcBorders>
            <w:shd w:val="clear" w:color="auto" w:fill="auto"/>
          </w:tcPr>
          <w:p w14:paraId="4FA3FC57" w14:textId="77777777" w:rsidR="00CE0CDA" w:rsidRPr="00F5492F" w:rsidRDefault="00CE0CDA" w:rsidP="0043472D">
            <w:pPr>
              <w:spacing w:before="20" w:after="20" w:line="276" w:lineRule="auto"/>
              <w:ind w:right="70"/>
              <w:jc w:val="right"/>
              <w:rPr>
                <w:rFonts w:cs="Arial"/>
                <w:sz w:val="20"/>
              </w:rPr>
            </w:pPr>
          </w:p>
        </w:tc>
        <w:tc>
          <w:tcPr>
            <w:tcW w:w="986" w:type="dxa"/>
            <w:gridSpan w:val="2"/>
            <w:tcBorders>
              <w:top w:val="single" w:sz="4" w:space="0" w:color="auto"/>
            </w:tcBorders>
            <w:shd w:val="clear" w:color="auto" w:fill="auto"/>
          </w:tcPr>
          <w:p w14:paraId="611471FE" w14:textId="77777777" w:rsidR="00CE0CDA" w:rsidRPr="00F5492F" w:rsidRDefault="00CE0CDA" w:rsidP="0043472D">
            <w:pPr>
              <w:spacing w:before="20" w:after="20" w:line="276" w:lineRule="auto"/>
              <w:ind w:right="70"/>
              <w:jc w:val="right"/>
              <w:rPr>
                <w:rFonts w:cs="Arial"/>
                <w:sz w:val="20"/>
              </w:rPr>
            </w:pPr>
          </w:p>
        </w:tc>
        <w:tc>
          <w:tcPr>
            <w:tcW w:w="981" w:type="dxa"/>
            <w:tcBorders>
              <w:top w:val="single" w:sz="4" w:space="0" w:color="auto"/>
            </w:tcBorders>
            <w:shd w:val="clear" w:color="auto" w:fill="auto"/>
          </w:tcPr>
          <w:p w14:paraId="6865F5B0" w14:textId="77777777" w:rsidR="00CE0CDA" w:rsidRPr="00F5492F" w:rsidRDefault="00CE0CDA" w:rsidP="0043472D">
            <w:pPr>
              <w:spacing w:before="20" w:after="20" w:line="276" w:lineRule="auto"/>
              <w:ind w:right="70"/>
              <w:jc w:val="right"/>
              <w:rPr>
                <w:rFonts w:cs="Arial"/>
                <w:sz w:val="20"/>
              </w:rPr>
            </w:pPr>
          </w:p>
        </w:tc>
        <w:tc>
          <w:tcPr>
            <w:tcW w:w="981" w:type="dxa"/>
            <w:tcBorders>
              <w:top w:val="single" w:sz="4" w:space="0" w:color="auto"/>
            </w:tcBorders>
            <w:shd w:val="clear" w:color="auto" w:fill="auto"/>
          </w:tcPr>
          <w:p w14:paraId="2A8F47AA" w14:textId="77777777" w:rsidR="00CE0CDA" w:rsidRPr="00F5492F" w:rsidRDefault="00CE0CDA" w:rsidP="0043472D">
            <w:pPr>
              <w:spacing w:before="20" w:after="20" w:line="276" w:lineRule="auto"/>
              <w:ind w:right="70"/>
              <w:jc w:val="right"/>
              <w:rPr>
                <w:rFonts w:cs="Arial"/>
                <w:sz w:val="20"/>
              </w:rPr>
            </w:pPr>
          </w:p>
        </w:tc>
        <w:tc>
          <w:tcPr>
            <w:tcW w:w="982" w:type="dxa"/>
            <w:tcBorders>
              <w:top w:val="single" w:sz="4" w:space="0" w:color="auto"/>
            </w:tcBorders>
            <w:shd w:val="clear" w:color="auto" w:fill="auto"/>
          </w:tcPr>
          <w:p w14:paraId="55BD1FB8" w14:textId="77777777" w:rsidR="00CE0CDA" w:rsidRPr="00F5492F" w:rsidRDefault="00CE0CDA" w:rsidP="0043472D">
            <w:pPr>
              <w:spacing w:before="20" w:after="20" w:line="276" w:lineRule="auto"/>
              <w:ind w:right="70"/>
              <w:jc w:val="right"/>
              <w:rPr>
                <w:rFonts w:cs="Arial"/>
                <w:sz w:val="20"/>
              </w:rPr>
            </w:pPr>
          </w:p>
        </w:tc>
      </w:tr>
      <w:tr w:rsidR="00CE0CDA" w:rsidRPr="00F5492F" w14:paraId="036EA89F" w14:textId="77777777" w:rsidTr="0043472D">
        <w:trPr>
          <w:trHeight w:val="291"/>
        </w:trPr>
        <w:tc>
          <w:tcPr>
            <w:tcW w:w="3604" w:type="dxa"/>
            <w:tcBorders>
              <w:bottom w:val="single" w:sz="4" w:space="0" w:color="auto"/>
            </w:tcBorders>
            <w:shd w:val="clear" w:color="auto" w:fill="auto"/>
          </w:tcPr>
          <w:p w14:paraId="0E2FBC5E" w14:textId="77777777" w:rsidR="00CE0CDA" w:rsidRPr="00F5492F" w:rsidRDefault="00CE0CDA" w:rsidP="0043472D">
            <w:pPr>
              <w:spacing w:before="20" w:after="20" w:line="276" w:lineRule="auto"/>
              <w:ind w:left="176"/>
              <w:rPr>
                <w:rFonts w:cs="Arial"/>
                <w:sz w:val="20"/>
              </w:rPr>
            </w:pPr>
            <w:r w:rsidRPr="00F5492F">
              <w:rPr>
                <w:rFonts w:cs="Arial"/>
                <w:sz w:val="20"/>
              </w:rPr>
              <w:t>Agency 2 (insert agency name)</w:t>
            </w:r>
          </w:p>
        </w:tc>
        <w:tc>
          <w:tcPr>
            <w:tcW w:w="982" w:type="dxa"/>
            <w:gridSpan w:val="2"/>
            <w:tcBorders>
              <w:bottom w:val="single" w:sz="4" w:space="0" w:color="auto"/>
            </w:tcBorders>
            <w:shd w:val="clear" w:color="auto" w:fill="auto"/>
          </w:tcPr>
          <w:p w14:paraId="585A0FA1" w14:textId="77777777" w:rsidR="00CE0CDA" w:rsidRPr="00F5492F" w:rsidRDefault="00CE0CDA" w:rsidP="0043472D">
            <w:pPr>
              <w:spacing w:before="20" w:after="20" w:line="276" w:lineRule="auto"/>
              <w:ind w:right="70"/>
              <w:jc w:val="right"/>
              <w:rPr>
                <w:rFonts w:cs="Arial"/>
                <w:sz w:val="20"/>
              </w:rPr>
            </w:pPr>
          </w:p>
        </w:tc>
        <w:tc>
          <w:tcPr>
            <w:tcW w:w="986" w:type="dxa"/>
            <w:gridSpan w:val="2"/>
            <w:tcBorders>
              <w:bottom w:val="single" w:sz="4" w:space="0" w:color="auto"/>
            </w:tcBorders>
            <w:shd w:val="clear" w:color="auto" w:fill="auto"/>
          </w:tcPr>
          <w:p w14:paraId="12167725"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02E59040"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3BDB9781" w14:textId="77777777" w:rsidR="00CE0CDA" w:rsidRPr="00F5492F" w:rsidRDefault="00CE0CDA" w:rsidP="0043472D">
            <w:pPr>
              <w:spacing w:before="20" w:after="20" w:line="276" w:lineRule="auto"/>
              <w:ind w:right="70"/>
              <w:jc w:val="right"/>
              <w:rPr>
                <w:rFonts w:cs="Arial"/>
                <w:sz w:val="20"/>
              </w:rPr>
            </w:pPr>
          </w:p>
        </w:tc>
        <w:tc>
          <w:tcPr>
            <w:tcW w:w="982" w:type="dxa"/>
            <w:tcBorders>
              <w:bottom w:val="single" w:sz="4" w:space="0" w:color="auto"/>
            </w:tcBorders>
            <w:shd w:val="clear" w:color="auto" w:fill="auto"/>
          </w:tcPr>
          <w:p w14:paraId="725008CE" w14:textId="77777777" w:rsidR="00CE0CDA" w:rsidRPr="00F5492F" w:rsidRDefault="00CE0CDA" w:rsidP="0043472D">
            <w:pPr>
              <w:spacing w:before="20" w:after="20" w:line="276" w:lineRule="auto"/>
              <w:ind w:right="70"/>
              <w:jc w:val="right"/>
              <w:rPr>
                <w:rFonts w:cs="Arial"/>
                <w:sz w:val="20"/>
              </w:rPr>
            </w:pPr>
          </w:p>
        </w:tc>
      </w:tr>
      <w:tr w:rsidR="00CE0CDA" w:rsidRPr="00F5492F" w14:paraId="60AB1899" w14:textId="77777777" w:rsidTr="0043472D">
        <w:trPr>
          <w:trHeight w:val="275"/>
        </w:trPr>
        <w:tc>
          <w:tcPr>
            <w:tcW w:w="3604" w:type="dxa"/>
            <w:tcBorders>
              <w:bottom w:val="single" w:sz="4" w:space="0" w:color="auto"/>
            </w:tcBorders>
            <w:shd w:val="clear" w:color="auto" w:fill="auto"/>
          </w:tcPr>
          <w:p w14:paraId="474790E3" w14:textId="77777777" w:rsidR="00CE0CDA" w:rsidRPr="00F5492F" w:rsidRDefault="00CE0CDA" w:rsidP="0043472D">
            <w:pPr>
              <w:spacing w:before="20" w:after="20" w:line="276" w:lineRule="auto"/>
              <w:ind w:left="176"/>
              <w:rPr>
                <w:rFonts w:cs="Arial"/>
                <w:sz w:val="20"/>
              </w:rPr>
            </w:pPr>
            <w:r w:rsidRPr="00F5492F">
              <w:rPr>
                <w:rFonts w:cs="Arial"/>
                <w:sz w:val="20"/>
              </w:rPr>
              <w:t>Agency 3 (insert agency name)</w:t>
            </w:r>
          </w:p>
        </w:tc>
        <w:tc>
          <w:tcPr>
            <w:tcW w:w="982" w:type="dxa"/>
            <w:gridSpan w:val="2"/>
            <w:tcBorders>
              <w:bottom w:val="single" w:sz="4" w:space="0" w:color="auto"/>
            </w:tcBorders>
            <w:shd w:val="clear" w:color="auto" w:fill="auto"/>
          </w:tcPr>
          <w:p w14:paraId="1F8E25FD" w14:textId="77777777" w:rsidR="00CE0CDA" w:rsidRPr="00F5492F" w:rsidRDefault="00CE0CDA" w:rsidP="0043472D">
            <w:pPr>
              <w:spacing w:before="20" w:after="20" w:line="276" w:lineRule="auto"/>
              <w:ind w:right="70"/>
              <w:jc w:val="right"/>
              <w:rPr>
                <w:rFonts w:cs="Arial"/>
                <w:sz w:val="20"/>
              </w:rPr>
            </w:pPr>
          </w:p>
        </w:tc>
        <w:tc>
          <w:tcPr>
            <w:tcW w:w="986" w:type="dxa"/>
            <w:gridSpan w:val="2"/>
            <w:tcBorders>
              <w:bottom w:val="single" w:sz="4" w:space="0" w:color="auto"/>
            </w:tcBorders>
            <w:shd w:val="clear" w:color="auto" w:fill="auto"/>
          </w:tcPr>
          <w:p w14:paraId="2B54265D"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56509440" w14:textId="77777777" w:rsidR="00CE0CDA" w:rsidRPr="00F5492F" w:rsidRDefault="00CE0CDA" w:rsidP="0043472D">
            <w:pPr>
              <w:spacing w:before="20" w:after="20" w:line="276" w:lineRule="auto"/>
              <w:ind w:right="70"/>
              <w:jc w:val="right"/>
              <w:rPr>
                <w:rFonts w:cs="Arial"/>
                <w:sz w:val="20"/>
              </w:rPr>
            </w:pPr>
          </w:p>
        </w:tc>
        <w:tc>
          <w:tcPr>
            <w:tcW w:w="981" w:type="dxa"/>
            <w:tcBorders>
              <w:bottom w:val="single" w:sz="4" w:space="0" w:color="auto"/>
            </w:tcBorders>
            <w:shd w:val="clear" w:color="auto" w:fill="auto"/>
          </w:tcPr>
          <w:p w14:paraId="6C544C9D" w14:textId="77777777" w:rsidR="00CE0CDA" w:rsidRPr="00F5492F" w:rsidRDefault="00CE0CDA" w:rsidP="0043472D">
            <w:pPr>
              <w:spacing w:before="20" w:after="20" w:line="276" w:lineRule="auto"/>
              <w:ind w:right="70"/>
              <w:jc w:val="right"/>
              <w:rPr>
                <w:rFonts w:cs="Arial"/>
                <w:sz w:val="20"/>
              </w:rPr>
            </w:pPr>
          </w:p>
        </w:tc>
        <w:tc>
          <w:tcPr>
            <w:tcW w:w="982" w:type="dxa"/>
            <w:tcBorders>
              <w:bottom w:val="single" w:sz="4" w:space="0" w:color="auto"/>
            </w:tcBorders>
            <w:shd w:val="clear" w:color="auto" w:fill="auto"/>
          </w:tcPr>
          <w:p w14:paraId="790C1C6A" w14:textId="77777777" w:rsidR="00CE0CDA" w:rsidRPr="00F5492F" w:rsidRDefault="00CE0CDA" w:rsidP="0043472D">
            <w:pPr>
              <w:spacing w:before="20" w:after="20" w:line="276" w:lineRule="auto"/>
              <w:ind w:right="70"/>
              <w:jc w:val="right"/>
              <w:rPr>
                <w:rFonts w:cs="Arial"/>
                <w:sz w:val="20"/>
              </w:rPr>
            </w:pPr>
          </w:p>
        </w:tc>
      </w:tr>
      <w:tr w:rsidR="00CE0CDA" w:rsidRPr="00F5492F" w14:paraId="41AC7657" w14:textId="77777777" w:rsidTr="0043472D">
        <w:trPr>
          <w:trHeight w:val="858"/>
        </w:trPr>
        <w:tc>
          <w:tcPr>
            <w:tcW w:w="3604" w:type="dxa"/>
            <w:shd w:val="clear" w:color="auto" w:fill="CCCCCC"/>
          </w:tcPr>
          <w:p w14:paraId="1EDB9CCC" w14:textId="77777777" w:rsidR="00CE0CDA" w:rsidRPr="00F5492F" w:rsidRDefault="00CE0CDA" w:rsidP="0043472D">
            <w:pPr>
              <w:spacing w:line="276" w:lineRule="auto"/>
              <w:rPr>
                <w:rFonts w:cs="Arial"/>
                <w:b/>
                <w:sz w:val="20"/>
              </w:rPr>
            </w:pPr>
            <w:r w:rsidRPr="00F5492F">
              <w:rPr>
                <w:rFonts w:cs="Arial"/>
                <w:b/>
                <w:sz w:val="20"/>
              </w:rPr>
              <w:t>Impact on Net Capital Expenditure</w:t>
            </w:r>
            <w:r w:rsidRPr="00F5492F">
              <w:rPr>
                <w:rFonts w:cs="Arial"/>
                <w:b/>
                <w:sz w:val="20"/>
              </w:rPr>
              <w:br/>
            </w:r>
            <w:r w:rsidRPr="00F5492F">
              <w:rPr>
                <w:rFonts w:cs="Arial"/>
                <w:sz w:val="20"/>
              </w:rPr>
              <w:t>(Transfer to Schedule 1)</w:t>
            </w:r>
          </w:p>
        </w:tc>
        <w:tc>
          <w:tcPr>
            <w:tcW w:w="982" w:type="dxa"/>
            <w:gridSpan w:val="2"/>
            <w:shd w:val="clear" w:color="auto" w:fill="CCCCCC"/>
          </w:tcPr>
          <w:p w14:paraId="6A1AF135" w14:textId="77777777" w:rsidR="00CE0CDA" w:rsidRPr="00F5492F" w:rsidRDefault="00CE0CDA" w:rsidP="0043472D">
            <w:pPr>
              <w:spacing w:before="20" w:after="20" w:line="276" w:lineRule="auto"/>
              <w:ind w:right="70"/>
              <w:jc w:val="right"/>
              <w:rPr>
                <w:rFonts w:cs="Arial"/>
                <w:sz w:val="20"/>
              </w:rPr>
            </w:pPr>
          </w:p>
        </w:tc>
        <w:tc>
          <w:tcPr>
            <w:tcW w:w="986" w:type="dxa"/>
            <w:gridSpan w:val="2"/>
            <w:shd w:val="clear" w:color="auto" w:fill="CCCCCC"/>
          </w:tcPr>
          <w:p w14:paraId="26A479D0" w14:textId="77777777" w:rsidR="00CE0CDA" w:rsidRPr="00F5492F" w:rsidRDefault="00CE0CDA" w:rsidP="0043472D">
            <w:pPr>
              <w:spacing w:before="20" w:after="20" w:line="276" w:lineRule="auto"/>
              <w:ind w:right="70"/>
              <w:jc w:val="right"/>
              <w:rPr>
                <w:rFonts w:cs="Arial"/>
                <w:sz w:val="20"/>
              </w:rPr>
            </w:pPr>
          </w:p>
        </w:tc>
        <w:tc>
          <w:tcPr>
            <w:tcW w:w="981" w:type="dxa"/>
            <w:shd w:val="clear" w:color="auto" w:fill="CCCCCC"/>
          </w:tcPr>
          <w:p w14:paraId="0EE1E833" w14:textId="77777777" w:rsidR="00CE0CDA" w:rsidRPr="00F5492F" w:rsidRDefault="00CE0CDA" w:rsidP="0043472D">
            <w:pPr>
              <w:spacing w:before="20" w:after="20" w:line="276" w:lineRule="auto"/>
              <w:ind w:right="70"/>
              <w:jc w:val="right"/>
              <w:rPr>
                <w:rFonts w:cs="Arial"/>
                <w:sz w:val="20"/>
              </w:rPr>
            </w:pPr>
          </w:p>
        </w:tc>
        <w:tc>
          <w:tcPr>
            <w:tcW w:w="981" w:type="dxa"/>
            <w:shd w:val="clear" w:color="auto" w:fill="CCCCCC"/>
          </w:tcPr>
          <w:p w14:paraId="0B959285" w14:textId="77777777" w:rsidR="00CE0CDA" w:rsidRPr="00F5492F" w:rsidRDefault="00CE0CDA" w:rsidP="0043472D">
            <w:pPr>
              <w:spacing w:before="20" w:after="20" w:line="276" w:lineRule="auto"/>
              <w:ind w:right="70"/>
              <w:jc w:val="right"/>
              <w:rPr>
                <w:rFonts w:cs="Arial"/>
                <w:sz w:val="20"/>
              </w:rPr>
            </w:pPr>
          </w:p>
        </w:tc>
        <w:tc>
          <w:tcPr>
            <w:tcW w:w="982" w:type="dxa"/>
            <w:shd w:val="clear" w:color="auto" w:fill="CCCCCC"/>
          </w:tcPr>
          <w:p w14:paraId="0422AF51" w14:textId="77777777" w:rsidR="00CE0CDA" w:rsidRPr="00F5492F" w:rsidRDefault="00CE0CDA" w:rsidP="0043472D">
            <w:pPr>
              <w:spacing w:before="20" w:after="20" w:line="276" w:lineRule="auto"/>
              <w:ind w:right="70"/>
              <w:jc w:val="right"/>
              <w:rPr>
                <w:rFonts w:cs="Arial"/>
                <w:sz w:val="20"/>
              </w:rPr>
            </w:pPr>
          </w:p>
        </w:tc>
      </w:tr>
    </w:tbl>
    <w:p w14:paraId="1044BF20" w14:textId="77777777" w:rsidR="00CE0CDA" w:rsidRDefault="00CE0CDA" w:rsidP="00CE0CDA">
      <w:pPr>
        <w:pStyle w:val="NoSpacing"/>
        <w:rPr>
          <w:rFonts w:eastAsiaTheme="minorEastAsia" w:cs="Arial"/>
          <w:bCs/>
          <w:iCs/>
          <w:color w:val="0070C0"/>
          <w:kern w:val="24"/>
          <w:sz w:val="20"/>
          <w:lang w:val="en-US"/>
        </w:rPr>
      </w:pPr>
    </w:p>
    <w:p w14:paraId="3864E819" w14:textId="0C8DCCBD" w:rsidR="00CE0CDA" w:rsidRDefault="00CE0CDA" w:rsidP="00CE0CDA">
      <w:pPr>
        <w:pStyle w:val="NoSpacing"/>
        <w:rPr>
          <w:rFonts w:eastAsiaTheme="minorEastAsia" w:cs="Arial"/>
          <w:bCs/>
          <w:iCs/>
          <w:color w:val="0070C0"/>
          <w:kern w:val="24"/>
          <w:sz w:val="20"/>
          <w:lang w:val="en-US"/>
        </w:rPr>
      </w:pPr>
      <w:r w:rsidRPr="001E2E15">
        <w:rPr>
          <w:rFonts w:eastAsiaTheme="minorEastAsia" w:cs="Arial"/>
          <w:bCs/>
          <w:iCs/>
          <w:color w:val="0070C0"/>
          <w:kern w:val="24"/>
          <w:sz w:val="20"/>
          <w:lang w:val="en-US"/>
        </w:rPr>
        <w:t>Schedule 4: Net on-costs to Non-</w:t>
      </w:r>
      <w:r w:rsidR="00F16BBB">
        <w:rPr>
          <w:rFonts w:eastAsiaTheme="minorEastAsia" w:cs="Arial"/>
          <w:bCs/>
          <w:iCs/>
          <w:color w:val="0070C0"/>
          <w:kern w:val="24"/>
          <w:sz w:val="20"/>
          <w:lang w:val="en-US"/>
        </w:rPr>
        <w:t>General Government</w:t>
      </w:r>
      <w:r w:rsidRPr="001E2E15">
        <w:rPr>
          <w:rFonts w:eastAsiaTheme="minorEastAsia" w:cs="Arial"/>
          <w:bCs/>
          <w:iCs/>
          <w:color w:val="0070C0"/>
          <w:kern w:val="24"/>
          <w:sz w:val="20"/>
          <w:lang w:val="en-US"/>
        </w:rPr>
        <w:t xml:space="preserve"> Agencies</w:t>
      </w:r>
    </w:p>
    <w:p w14:paraId="1228C6C6" w14:textId="77777777" w:rsidR="00CE0CDA" w:rsidRPr="001E2E15" w:rsidRDefault="00CE0CDA" w:rsidP="00CE0CDA">
      <w:pPr>
        <w:pStyle w:val="NoSpacing"/>
        <w:rPr>
          <w:rFonts w:eastAsiaTheme="minorEastAsia" w:cs="Arial"/>
          <w:bCs/>
          <w:iCs/>
          <w:color w:val="0070C0"/>
          <w:kern w:val="24"/>
          <w:sz w:val="20"/>
          <w:lang w:val="en-US"/>
        </w:rPr>
      </w:pPr>
    </w:p>
    <w:tbl>
      <w:tblPr>
        <w:tblStyle w:val="TableGrid"/>
        <w:tblW w:w="8539" w:type="dxa"/>
        <w:tblInd w:w="108" w:type="dxa"/>
        <w:tblLayout w:type="fixed"/>
        <w:tblLook w:val="01E0" w:firstRow="1" w:lastRow="1" w:firstColumn="1" w:lastColumn="1" w:noHBand="0" w:noVBand="0"/>
      </w:tblPr>
      <w:tblGrid>
        <w:gridCol w:w="3673"/>
        <w:gridCol w:w="949"/>
        <w:gridCol w:w="7"/>
        <w:gridCol w:w="987"/>
        <w:gridCol w:w="989"/>
        <w:gridCol w:w="989"/>
        <w:gridCol w:w="945"/>
      </w:tblGrid>
      <w:tr w:rsidR="00CE0CDA" w:rsidRPr="00F5492F" w14:paraId="47E2C963" w14:textId="77777777" w:rsidTr="0043472D">
        <w:trPr>
          <w:trHeight w:val="526"/>
        </w:trPr>
        <w:tc>
          <w:tcPr>
            <w:tcW w:w="3673" w:type="dxa"/>
            <w:tcBorders>
              <w:top w:val="nil"/>
              <w:left w:val="nil"/>
              <w:bottom w:val="nil"/>
              <w:right w:val="single" w:sz="4" w:space="0" w:color="auto"/>
            </w:tcBorders>
            <w:shd w:val="clear" w:color="auto" w:fill="auto"/>
          </w:tcPr>
          <w:p w14:paraId="415E5C8B" w14:textId="77777777" w:rsidR="00CE0CDA" w:rsidRPr="00F5492F" w:rsidRDefault="00CE0CDA" w:rsidP="0043472D">
            <w:pPr>
              <w:spacing w:before="0" w:after="0"/>
              <w:rPr>
                <w:rFonts w:cs="Arial"/>
                <w:b/>
                <w:szCs w:val="22"/>
              </w:rPr>
            </w:pPr>
          </w:p>
        </w:tc>
        <w:tc>
          <w:tcPr>
            <w:tcW w:w="956" w:type="dxa"/>
            <w:gridSpan w:val="2"/>
            <w:vMerge w:val="restart"/>
            <w:tcBorders>
              <w:left w:val="single" w:sz="4" w:space="0" w:color="auto"/>
            </w:tcBorders>
            <w:shd w:val="clear" w:color="auto" w:fill="D9D9D9" w:themeFill="background1" w:themeFillShade="D9"/>
          </w:tcPr>
          <w:p w14:paraId="5C110654" w14:textId="77777777" w:rsidR="00CE0CDA" w:rsidRPr="00F5492F" w:rsidRDefault="00CE0CDA" w:rsidP="0043472D">
            <w:pPr>
              <w:spacing w:before="0" w:after="0"/>
              <w:jc w:val="center"/>
              <w:rPr>
                <w:rFonts w:cs="Arial"/>
                <w:b/>
                <w:sz w:val="20"/>
              </w:rPr>
            </w:pPr>
          </w:p>
          <w:p w14:paraId="142CA972" w14:textId="77777777" w:rsidR="00CE0CDA" w:rsidRPr="00F5492F" w:rsidRDefault="00CE0CDA" w:rsidP="0043472D">
            <w:pPr>
              <w:spacing w:before="0" w:after="0"/>
              <w:jc w:val="center"/>
              <w:rPr>
                <w:rFonts w:cs="Arial"/>
                <w:b/>
                <w:sz w:val="20"/>
              </w:rPr>
            </w:pPr>
            <w:r w:rsidRPr="00F5492F">
              <w:rPr>
                <w:rFonts w:cs="Arial"/>
                <w:b/>
                <w:sz w:val="20"/>
              </w:rPr>
              <w:t>Current Year</w:t>
            </w:r>
          </w:p>
          <w:p w14:paraId="106D4798" w14:textId="77777777" w:rsidR="00CE0CDA" w:rsidRPr="00F5492F" w:rsidRDefault="00CE0CDA" w:rsidP="0043472D">
            <w:pPr>
              <w:spacing w:before="0" w:after="0"/>
              <w:ind w:right="70"/>
              <w:jc w:val="center"/>
              <w:rPr>
                <w:rFonts w:cs="Arial"/>
                <w:sz w:val="20"/>
              </w:rPr>
            </w:pPr>
            <w:r w:rsidRPr="00F5492F">
              <w:rPr>
                <w:rFonts w:cs="Arial"/>
                <w:b/>
                <w:sz w:val="20"/>
              </w:rPr>
              <w:t>($’000)</w:t>
            </w:r>
          </w:p>
        </w:tc>
        <w:tc>
          <w:tcPr>
            <w:tcW w:w="3910" w:type="dxa"/>
            <w:gridSpan w:val="4"/>
            <w:tcBorders>
              <w:bottom w:val="single" w:sz="4" w:space="0" w:color="auto"/>
            </w:tcBorders>
            <w:shd w:val="clear" w:color="auto" w:fill="D9D9D9" w:themeFill="background1" w:themeFillShade="D9"/>
          </w:tcPr>
          <w:p w14:paraId="4B604924" w14:textId="77777777" w:rsidR="00CE0CDA" w:rsidRPr="00F5492F" w:rsidRDefault="00CE0CDA" w:rsidP="0043472D">
            <w:pPr>
              <w:spacing w:before="0" w:after="0"/>
              <w:jc w:val="center"/>
              <w:rPr>
                <w:rFonts w:cs="Arial"/>
                <w:b/>
                <w:sz w:val="18"/>
                <w:szCs w:val="18"/>
              </w:rPr>
            </w:pPr>
            <w:r w:rsidRPr="00F5492F">
              <w:rPr>
                <w:rFonts w:cs="Arial"/>
                <w:b/>
                <w:sz w:val="20"/>
              </w:rPr>
              <w:t>FORWARD ESTIMATES</w:t>
            </w:r>
          </w:p>
        </w:tc>
      </w:tr>
      <w:tr w:rsidR="00CE0CDA" w:rsidRPr="00F5492F" w14:paraId="312B4FA0" w14:textId="77777777" w:rsidTr="0043472D">
        <w:trPr>
          <w:trHeight w:val="1376"/>
        </w:trPr>
        <w:tc>
          <w:tcPr>
            <w:tcW w:w="3673" w:type="dxa"/>
            <w:tcBorders>
              <w:top w:val="nil"/>
              <w:left w:val="nil"/>
              <w:bottom w:val="single" w:sz="4" w:space="0" w:color="auto"/>
              <w:right w:val="single" w:sz="4" w:space="0" w:color="auto"/>
            </w:tcBorders>
            <w:shd w:val="clear" w:color="auto" w:fill="auto"/>
          </w:tcPr>
          <w:p w14:paraId="6254B69A" w14:textId="77777777" w:rsidR="00CE0CDA" w:rsidRPr="00F5492F" w:rsidRDefault="00CE0CDA" w:rsidP="0043472D">
            <w:pPr>
              <w:spacing w:before="0" w:after="0"/>
              <w:rPr>
                <w:rFonts w:cs="Arial"/>
                <w:b/>
                <w:szCs w:val="22"/>
              </w:rPr>
            </w:pPr>
          </w:p>
        </w:tc>
        <w:tc>
          <w:tcPr>
            <w:tcW w:w="956" w:type="dxa"/>
            <w:gridSpan w:val="2"/>
            <w:vMerge/>
            <w:tcBorders>
              <w:left w:val="single" w:sz="4" w:space="0" w:color="auto"/>
              <w:bottom w:val="single" w:sz="4" w:space="0" w:color="auto"/>
            </w:tcBorders>
            <w:shd w:val="clear" w:color="auto" w:fill="D9D9D9" w:themeFill="background1" w:themeFillShade="D9"/>
          </w:tcPr>
          <w:p w14:paraId="66EE1167" w14:textId="77777777" w:rsidR="00CE0CDA" w:rsidRPr="00F5492F" w:rsidRDefault="00CE0CDA" w:rsidP="0043472D">
            <w:pPr>
              <w:spacing w:before="0" w:after="0"/>
              <w:ind w:right="70"/>
              <w:jc w:val="right"/>
              <w:rPr>
                <w:rFonts w:cs="Arial"/>
                <w:sz w:val="20"/>
              </w:rPr>
            </w:pPr>
          </w:p>
        </w:tc>
        <w:tc>
          <w:tcPr>
            <w:tcW w:w="987" w:type="dxa"/>
            <w:tcBorders>
              <w:bottom w:val="single" w:sz="4" w:space="0" w:color="auto"/>
            </w:tcBorders>
            <w:shd w:val="clear" w:color="auto" w:fill="D9D9D9" w:themeFill="background1" w:themeFillShade="D9"/>
          </w:tcPr>
          <w:p w14:paraId="561E85FE"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+ 1</w:t>
            </w:r>
          </w:p>
          <w:p w14:paraId="6C07387D"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c>
          <w:tcPr>
            <w:tcW w:w="989" w:type="dxa"/>
            <w:tcBorders>
              <w:bottom w:val="single" w:sz="4" w:space="0" w:color="auto"/>
            </w:tcBorders>
            <w:shd w:val="clear" w:color="auto" w:fill="D9D9D9" w:themeFill="background1" w:themeFillShade="D9"/>
          </w:tcPr>
          <w:p w14:paraId="6C0EFDBB"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+ 2</w:t>
            </w:r>
          </w:p>
          <w:p w14:paraId="1628E58C"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c>
          <w:tcPr>
            <w:tcW w:w="989" w:type="dxa"/>
            <w:tcBorders>
              <w:bottom w:val="single" w:sz="4" w:space="0" w:color="auto"/>
            </w:tcBorders>
            <w:shd w:val="clear" w:color="auto" w:fill="D9D9D9" w:themeFill="background1" w:themeFillShade="D9"/>
          </w:tcPr>
          <w:p w14:paraId="39FAF404"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+ 3</w:t>
            </w:r>
          </w:p>
          <w:p w14:paraId="6B701438"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c>
          <w:tcPr>
            <w:tcW w:w="945" w:type="dxa"/>
            <w:tcBorders>
              <w:bottom w:val="single" w:sz="4" w:space="0" w:color="auto"/>
            </w:tcBorders>
            <w:shd w:val="clear" w:color="auto" w:fill="D9D9D9" w:themeFill="background1" w:themeFillShade="D9"/>
          </w:tcPr>
          <w:p w14:paraId="45C48F38" w14:textId="77777777" w:rsidR="00CE0CDA" w:rsidRPr="00F5492F" w:rsidRDefault="00CE0CDA" w:rsidP="0043472D">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X</w:t>
            </w:r>
          </w:p>
          <w:p w14:paraId="20B74052" w14:textId="77777777" w:rsidR="00CE0CDA" w:rsidRPr="00F5492F" w:rsidRDefault="00CE0CDA" w:rsidP="0043472D">
            <w:pPr>
              <w:spacing w:before="0" w:after="0"/>
              <w:ind w:right="-24"/>
              <w:jc w:val="center"/>
              <w:rPr>
                <w:rFonts w:cs="Arial"/>
                <w:b/>
                <w:sz w:val="20"/>
              </w:rPr>
            </w:pPr>
            <w:r w:rsidRPr="00F5492F">
              <w:rPr>
                <w:rFonts w:cs="Arial"/>
                <w:b/>
                <w:sz w:val="18"/>
                <w:szCs w:val="18"/>
              </w:rPr>
              <w:t>($’000)</w:t>
            </w:r>
          </w:p>
        </w:tc>
      </w:tr>
      <w:tr w:rsidR="00CE0CDA" w:rsidRPr="00F5492F" w14:paraId="07F7683E" w14:textId="77777777" w:rsidTr="0043472D">
        <w:trPr>
          <w:trHeight w:val="703"/>
        </w:trPr>
        <w:tc>
          <w:tcPr>
            <w:tcW w:w="3673" w:type="dxa"/>
            <w:tcBorders>
              <w:bottom w:val="single" w:sz="4" w:space="0" w:color="auto"/>
            </w:tcBorders>
            <w:shd w:val="clear" w:color="auto" w:fill="auto"/>
          </w:tcPr>
          <w:p w14:paraId="659A6BB0" w14:textId="77777777" w:rsidR="00CE0CDA" w:rsidRPr="00F5492F" w:rsidRDefault="00CE0CDA" w:rsidP="0043472D">
            <w:pPr>
              <w:spacing w:before="60" w:after="60" w:line="276" w:lineRule="auto"/>
              <w:rPr>
                <w:rFonts w:cs="Arial"/>
                <w:b/>
                <w:sz w:val="20"/>
              </w:rPr>
            </w:pPr>
            <w:r w:rsidRPr="00F5492F">
              <w:rPr>
                <w:rFonts w:cs="Arial"/>
                <w:b/>
                <w:szCs w:val="22"/>
              </w:rPr>
              <w:t>RECURRENT:</w:t>
            </w:r>
          </w:p>
        </w:tc>
        <w:tc>
          <w:tcPr>
            <w:tcW w:w="949" w:type="dxa"/>
            <w:tcBorders>
              <w:bottom w:val="single" w:sz="4" w:space="0" w:color="auto"/>
            </w:tcBorders>
            <w:shd w:val="clear" w:color="auto" w:fill="auto"/>
          </w:tcPr>
          <w:p w14:paraId="70223279" w14:textId="77777777" w:rsidR="00CE0CDA" w:rsidRPr="00F5492F" w:rsidRDefault="00CE0CDA" w:rsidP="0043472D">
            <w:pPr>
              <w:spacing w:before="60" w:after="60" w:line="276" w:lineRule="auto"/>
              <w:jc w:val="center"/>
              <w:rPr>
                <w:rFonts w:cs="Arial"/>
                <w:b/>
                <w:sz w:val="20"/>
              </w:rPr>
            </w:pPr>
          </w:p>
        </w:tc>
        <w:tc>
          <w:tcPr>
            <w:tcW w:w="994" w:type="dxa"/>
            <w:gridSpan w:val="2"/>
            <w:tcBorders>
              <w:bottom w:val="single" w:sz="4" w:space="0" w:color="auto"/>
            </w:tcBorders>
            <w:shd w:val="clear" w:color="auto" w:fill="auto"/>
          </w:tcPr>
          <w:p w14:paraId="6AF74F9B"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2CB5CCB2"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557A84FB" w14:textId="77777777" w:rsidR="00CE0CDA" w:rsidRPr="00F5492F" w:rsidRDefault="00CE0CDA" w:rsidP="0043472D">
            <w:pPr>
              <w:spacing w:before="20" w:after="20" w:line="276" w:lineRule="auto"/>
              <w:ind w:right="70"/>
              <w:jc w:val="right"/>
              <w:rPr>
                <w:rFonts w:cs="Arial"/>
                <w:sz w:val="20"/>
              </w:rPr>
            </w:pPr>
          </w:p>
        </w:tc>
        <w:tc>
          <w:tcPr>
            <w:tcW w:w="945" w:type="dxa"/>
            <w:tcBorders>
              <w:bottom w:val="single" w:sz="4" w:space="0" w:color="auto"/>
            </w:tcBorders>
            <w:shd w:val="clear" w:color="auto" w:fill="auto"/>
          </w:tcPr>
          <w:p w14:paraId="584C737D" w14:textId="77777777" w:rsidR="00CE0CDA" w:rsidRPr="00F5492F" w:rsidRDefault="00CE0CDA" w:rsidP="0043472D">
            <w:pPr>
              <w:spacing w:before="20" w:after="20" w:line="276" w:lineRule="auto"/>
              <w:ind w:right="70"/>
              <w:jc w:val="right"/>
              <w:rPr>
                <w:rFonts w:cs="Arial"/>
                <w:sz w:val="20"/>
              </w:rPr>
            </w:pPr>
          </w:p>
        </w:tc>
      </w:tr>
      <w:tr w:rsidR="00CE0CDA" w:rsidRPr="00F5492F" w14:paraId="20845219" w14:textId="77777777" w:rsidTr="0043472D">
        <w:trPr>
          <w:trHeight w:val="498"/>
        </w:trPr>
        <w:tc>
          <w:tcPr>
            <w:tcW w:w="3673" w:type="dxa"/>
            <w:tcBorders>
              <w:top w:val="single" w:sz="4" w:space="0" w:color="auto"/>
            </w:tcBorders>
            <w:shd w:val="clear" w:color="auto" w:fill="auto"/>
          </w:tcPr>
          <w:p w14:paraId="3966C03B" w14:textId="77777777" w:rsidR="00CE0CDA" w:rsidRPr="00F5492F" w:rsidRDefault="00CE0CDA" w:rsidP="0043472D">
            <w:pPr>
              <w:spacing w:before="20" w:after="20" w:line="276" w:lineRule="auto"/>
              <w:ind w:left="176"/>
              <w:rPr>
                <w:rFonts w:cs="Arial"/>
                <w:sz w:val="20"/>
              </w:rPr>
            </w:pPr>
            <w:r w:rsidRPr="00F5492F">
              <w:rPr>
                <w:rFonts w:cs="Arial"/>
                <w:sz w:val="20"/>
              </w:rPr>
              <w:t>Agency 1 (insert agency name)</w:t>
            </w:r>
          </w:p>
        </w:tc>
        <w:tc>
          <w:tcPr>
            <w:tcW w:w="949" w:type="dxa"/>
            <w:tcBorders>
              <w:top w:val="single" w:sz="4" w:space="0" w:color="auto"/>
            </w:tcBorders>
            <w:shd w:val="clear" w:color="auto" w:fill="auto"/>
          </w:tcPr>
          <w:p w14:paraId="35E969A2" w14:textId="77777777" w:rsidR="00CE0CDA" w:rsidRPr="00F5492F" w:rsidRDefault="00CE0CDA" w:rsidP="0043472D">
            <w:pPr>
              <w:spacing w:before="20" w:after="20" w:line="276" w:lineRule="auto"/>
              <w:jc w:val="center"/>
              <w:rPr>
                <w:rFonts w:cs="Arial"/>
                <w:sz w:val="20"/>
              </w:rPr>
            </w:pPr>
          </w:p>
        </w:tc>
        <w:tc>
          <w:tcPr>
            <w:tcW w:w="994" w:type="dxa"/>
            <w:gridSpan w:val="2"/>
            <w:tcBorders>
              <w:top w:val="single" w:sz="4" w:space="0" w:color="auto"/>
            </w:tcBorders>
            <w:shd w:val="clear" w:color="auto" w:fill="auto"/>
          </w:tcPr>
          <w:p w14:paraId="5686294B" w14:textId="77777777" w:rsidR="00CE0CDA" w:rsidRPr="00F5492F" w:rsidRDefault="00CE0CDA" w:rsidP="0043472D">
            <w:pPr>
              <w:spacing w:before="20" w:after="20" w:line="276" w:lineRule="auto"/>
              <w:ind w:right="70"/>
              <w:jc w:val="right"/>
              <w:rPr>
                <w:rFonts w:cs="Arial"/>
                <w:sz w:val="20"/>
              </w:rPr>
            </w:pPr>
          </w:p>
        </w:tc>
        <w:tc>
          <w:tcPr>
            <w:tcW w:w="989" w:type="dxa"/>
            <w:tcBorders>
              <w:top w:val="single" w:sz="4" w:space="0" w:color="auto"/>
            </w:tcBorders>
            <w:shd w:val="clear" w:color="auto" w:fill="auto"/>
          </w:tcPr>
          <w:p w14:paraId="73EAF9FC" w14:textId="77777777" w:rsidR="00CE0CDA" w:rsidRPr="00F5492F" w:rsidRDefault="00CE0CDA" w:rsidP="0043472D">
            <w:pPr>
              <w:spacing w:before="20" w:after="20" w:line="276" w:lineRule="auto"/>
              <w:ind w:right="70"/>
              <w:jc w:val="right"/>
              <w:rPr>
                <w:rFonts w:cs="Arial"/>
                <w:sz w:val="20"/>
              </w:rPr>
            </w:pPr>
          </w:p>
        </w:tc>
        <w:tc>
          <w:tcPr>
            <w:tcW w:w="989" w:type="dxa"/>
            <w:tcBorders>
              <w:top w:val="single" w:sz="4" w:space="0" w:color="auto"/>
            </w:tcBorders>
            <w:shd w:val="clear" w:color="auto" w:fill="auto"/>
          </w:tcPr>
          <w:p w14:paraId="18852D4A" w14:textId="77777777" w:rsidR="00CE0CDA" w:rsidRPr="00F5492F" w:rsidRDefault="00CE0CDA" w:rsidP="0043472D">
            <w:pPr>
              <w:spacing w:before="20" w:after="20" w:line="276" w:lineRule="auto"/>
              <w:ind w:right="70"/>
              <w:jc w:val="right"/>
              <w:rPr>
                <w:rFonts w:cs="Arial"/>
                <w:sz w:val="20"/>
              </w:rPr>
            </w:pPr>
          </w:p>
        </w:tc>
        <w:tc>
          <w:tcPr>
            <w:tcW w:w="945" w:type="dxa"/>
            <w:tcBorders>
              <w:top w:val="single" w:sz="4" w:space="0" w:color="auto"/>
            </w:tcBorders>
            <w:shd w:val="clear" w:color="auto" w:fill="auto"/>
          </w:tcPr>
          <w:p w14:paraId="4827235C" w14:textId="77777777" w:rsidR="00CE0CDA" w:rsidRPr="00F5492F" w:rsidRDefault="00CE0CDA" w:rsidP="0043472D">
            <w:pPr>
              <w:spacing w:before="20" w:after="20" w:line="276" w:lineRule="auto"/>
              <w:ind w:right="70"/>
              <w:jc w:val="right"/>
              <w:rPr>
                <w:rFonts w:cs="Arial"/>
                <w:sz w:val="20"/>
              </w:rPr>
            </w:pPr>
          </w:p>
        </w:tc>
      </w:tr>
      <w:tr w:rsidR="00CE0CDA" w:rsidRPr="00F5492F" w14:paraId="45316D7F" w14:textId="77777777" w:rsidTr="0043472D">
        <w:trPr>
          <w:trHeight w:val="526"/>
        </w:trPr>
        <w:tc>
          <w:tcPr>
            <w:tcW w:w="3673" w:type="dxa"/>
            <w:tcBorders>
              <w:bottom w:val="single" w:sz="4" w:space="0" w:color="auto"/>
            </w:tcBorders>
            <w:shd w:val="clear" w:color="auto" w:fill="auto"/>
          </w:tcPr>
          <w:p w14:paraId="0F4E3C1D" w14:textId="77777777" w:rsidR="00CE0CDA" w:rsidRPr="00F5492F" w:rsidRDefault="00CE0CDA" w:rsidP="0043472D">
            <w:pPr>
              <w:spacing w:before="20" w:after="20" w:line="276" w:lineRule="auto"/>
              <w:ind w:left="176"/>
              <w:rPr>
                <w:rFonts w:cs="Arial"/>
                <w:sz w:val="20"/>
              </w:rPr>
            </w:pPr>
            <w:r w:rsidRPr="00F5492F">
              <w:rPr>
                <w:rFonts w:cs="Arial"/>
                <w:sz w:val="20"/>
              </w:rPr>
              <w:t>Agency 2 (insert agency name)</w:t>
            </w:r>
          </w:p>
        </w:tc>
        <w:tc>
          <w:tcPr>
            <w:tcW w:w="949" w:type="dxa"/>
            <w:tcBorders>
              <w:bottom w:val="single" w:sz="4" w:space="0" w:color="auto"/>
            </w:tcBorders>
            <w:shd w:val="clear" w:color="auto" w:fill="auto"/>
          </w:tcPr>
          <w:p w14:paraId="4764CC66" w14:textId="77777777" w:rsidR="00CE0CDA" w:rsidRPr="00F5492F" w:rsidRDefault="00CE0CDA" w:rsidP="0043472D">
            <w:pPr>
              <w:spacing w:before="20" w:after="20" w:line="276" w:lineRule="auto"/>
              <w:jc w:val="center"/>
              <w:rPr>
                <w:rFonts w:cs="Arial"/>
                <w:sz w:val="20"/>
              </w:rPr>
            </w:pPr>
          </w:p>
        </w:tc>
        <w:tc>
          <w:tcPr>
            <w:tcW w:w="994" w:type="dxa"/>
            <w:gridSpan w:val="2"/>
            <w:tcBorders>
              <w:bottom w:val="single" w:sz="4" w:space="0" w:color="auto"/>
            </w:tcBorders>
            <w:shd w:val="clear" w:color="auto" w:fill="auto"/>
          </w:tcPr>
          <w:p w14:paraId="010230D0"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4C17412D"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332C3C3B" w14:textId="77777777" w:rsidR="00CE0CDA" w:rsidRPr="00F5492F" w:rsidRDefault="00CE0CDA" w:rsidP="0043472D">
            <w:pPr>
              <w:spacing w:before="20" w:after="20" w:line="276" w:lineRule="auto"/>
              <w:ind w:right="70"/>
              <w:jc w:val="right"/>
              <w:rPr>
                <w:rFonts w:cs="Arial"/>
                <w:sz w:val="20"/>
              </w:rPr>
            </w:pPr>
          </w:p>
        </w:tc>
        <w:tc>
          <w:tcPr>
            <w:tcW w:w="945" w:type="dxa"/>
            <w:tcBorders>
              <w:bottom w:val="single" w:sz="4" w:space="0" w:color="auto"/>
            </w:tcBorders>
            <w:shd w:val="clear" w:color="auto" w:fill="auto"/>
          </w:tcPr>
          <w:p w14:paraId="430F836B" w14:textId="77777777" w:rsidR="00CE0CDA" w:rsidRPr="00F5492F" w:rsidRDefault="00CE0CDA" w:rsidP="0043472D">
            <w:pPr>
              <w:spacing w:before="20" w:after="20" w:line="276" w:lineRule="auto"/>
              <w:ind w:right="70"/>
              <w:jc w:val="right"/>
              <w:rPr>
                <w:rFonts w:cs="Arial"/>
                <w:sz w:val="20"/>
              </w:rPr>
            </w:pPr>
          </w:p>
        </w:tc>
      </w:tr>
      <w:tr w:rsidR="00CE0CDA" w:rsidRPr="00F5492F" w14:paraId="019618BF" w14:textId="77777777" w:rsidTr="0043472D">
        <w:trPr>
          <w:trHeight w:val="526"/>
        </w:trPr>
        <w:tc>
          <w:tcPr>
            <w:tcW w:w="3673" w:type="dxa"/>
            <w:tcBorders>
              <w:bottom w:val="single" w:sz="4" w:space="0" w:color="auto"/>
            </w:tcBorders>
            <w:shd w:val="clear" w:color="auto" w:fill="auto"/>
          </w:tcPr>
          <w:p w14:paraId="144281DF" w14:textId="77777777" w:rsidR="00CE0CDA" w:rsidRPr="00F5492F" w:rsidRDefault="00CE0CDA" w:rsidP="0043472D">
            <w:pPr>
              <w:spacing w:before="20" w:after="20" w:line="276" w:lineRule="auto"/>
              <w:ind w:left="176"/>
              <w:rPr>
                <w:rFonts w:cs="Arial"/>
                <w:sz w:val="20"/>
              </w:rPr>
            </w:pPr>
            <w:r w:rsidRPr="00F5492F">
              <w:rPr>
                <w:rFonts w:cs="Arial"/>
                <w:sz w:val="20"/>
              </w:rPr>
              <w:t>Agency 3 (insert agency name)</w:t>
            </w:r>
          </w:p>
        </w:tc>
        <w:tc>
          <w:tcPr>
            <w:tcW w:w="949" w:type="dxa"/>
            <w:tcBorders>
              <w:bottom w:val="single" w:sz="4" w:space="0" w:color="auto"/>
            </w:tcBorders>
            <w:shd w:val="clear" w:color="auto" w:fill="auto"/>
          </w:tcPr>
          <w:p w14:paraId="567D0E98" w14:textId="77777777" w:rsidR="00CE0CDA" w:rsidRPr="00F5492F" w:rsidRDefault="00CE0CDA" w:rsidP="0043472D">
            <w:pPr>
              <w:spacing w:before="20" w:after="20" w:line="276" w:lineRule="auto"/>
              <w:jc w:val="center"/>
              <w:rPr>
                <w:rFonts w:cs="Arial"/>
                <w:sz w:val="20"/>
              </w:rPr>
            </w:pPr>
          </w:p>
        </w:tc>
        <w:tc>
          <w:tcPr>
            <w:tcW w:w="994" w:type="dxa"/>
            <w:gridSpan w:val="2"/>
            <w:tcBorders>
              <w:bottom w:val="single" w:sz="4" w:space="0" w:color="auto"/>
            </w:tcBorders>
            <w:shd w:val="clear" w:color="auto" w:fill="auto"/>
          </w:tcPr>
          <w:p w14:paraId="16A5BB1B"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6F07C523"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1822B0C0" w14:textId="77777777" w:rsidR="00CE0CDA" w:rsidRPr="00F5492F" w:rsidRDefault="00CE0CDA" w:rsidP="0043472D">
            <w:pPr>
              <w:spacing w:before="20" w:after="20" w:line="276" w:lineRule="auto"/>
              <w:ind w:right="70"/>
              <w:jc w:val="right"/>
              <w:rPr>
                <w:rFonts w:cs="Arial"/>
                <w:sz w:val="20"/>
              </w:rPr>
            </w:pPr>
          </w:p>
        </w:tc>
        <w:tc>
          <w:tcPr>
            <w:tcW w:w="945" w:type="dxa"/>
            <w:tcBorders>
              <w:bottom w:val="single" w:sz="4" w:space="0" w:color="auto"/>
            </w:tcBorders>
            <w:shd w:val="clear" w:color="auto" w:fill="auto"/>
          </w:tcPr>
          <w:p w14:paraId="05E371EC" w14:textId="77777777" w:rsidR="00CE0CDA" w:rsidRPr="00F5492F" w:rsidRDefault="00CE0CDA" w:rsidP="0043472D">
            <w:pPr>
              <w:spacing w:before="20" w:after="20" w:line="276" w:lineRule="auto"/>
              <w:ind w:right="70"/>
              <w:jc w:val="right"/>
              <w:rPr>
                <w:rFonts w:cs="Arial"/>
                <w:sz w:val="20"/>
              </w:rPr>
            </w:pPr>
          </w:p>
        </w:tc>
      </w:tr>
      <w:tr w:rsidR="00CE0CDA" w:rsidRPr="00F5492F" w14:paraId="24DC9147" w14:textId="77777777" w:rsidTr="0043472D">
        <w:trPr>
          <w:trHeight w:val="498"/>
        </w:trPr>
        <w:tc>
          <w:tcPr>
            <w:tcW w:w="3673" w:type="dxa"/>
            <w:tcBorders>
              <w:bottom w:val="single" w:sz="4" w:space="0" w:color="auto"/>
            </w:tcBorders>
            <w:shd w:val="clear" w:color="auto" w:fill="CCCCCC"/>
          </w:tcPr>
          <w:p w14:paraId="763FF8BA" w14:textId="77777777" w:rsidR="00CE0CDA" w:rsidRPr="00F5492F" w:rsidRDefault="00CE0CDA" w:rsidP="0043472D">
            <w:pPr>
              <w:spacing w:before="20" w:after="20" w:line="276" w:lineRule="auto"/>
              <w:rPr>
                <w:rFonts w:cs="Arial"/>
                <w:b/>
                <w:sz w:val="20"/>
              </w:rPr>
            </w:pPr>
            <w:r w:rsidRPr="00F5492F">
              <w:rPr>
                <w:rFonts w:cs="Arial"/>
                <w:b/>
                <w:sz w:val="20"/>
              </w:rPr>
              <w:t>Impact on Net Cost of Services</w:t>
            </w:r>
          </w:p>
        </w:tc>
        <w:tc>
          <w:tcPr>
            <w:tcW w:w="949" w:type="dxa"/>
            <w:tcBorders>
              <w:bottom w:val="single" w:sz="4" w:space="0" w:color="auto"/>
            </w:tcBorders>
            <w:shd w:val="clear" w:color="auto" w:fill="CCCCCC"/>
          </w:tcPr>
          <w:p w14:paraId="0F35F142" w14:textId="77777777" w:rsidR="00CE0CDA" w:rsidRPr="00F5492F" w:rsidRDefault="00CE0CDA" w:rsidP="0043472D">
            <w:pPr>
              <w:spacing w:before="20" w:after="20" w:line="276" w:lineRule="auto"/>
              <w:jc w:val="center"/>
              <w:rPr>
                <w:rFonts w:cs="Arial"/>
                <w:b/>
                <w:sz w:val="20"/>
              </w:rPr>
            </w:pPr>
          </w:p>
        </w:tc>
        <w:tc>
          <w:tcPr>
            <w:tcW w:w="994" w:type="dxa"/>
            <w:gridSpan w:val="2"/>
            <w:tcBorders>
              <w:bottom w:val="single" w:sz="4" w:space="0" w:color="auto"/>
            </w:tcBorders>
            <w:shd w:val="clear" w:color="auto" w:fill="CCCCCC"/>
          </w:tcPr>
          <w:p w14:paraId="23752F65"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CCCCCC"/>
          </w:tcPr>
          <w:p w14:paraId="61A7F4EE"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CCCCCC"/>
          </w:tcPr>
          <w:p w14:paraId="036C33FE" w14:textId="77777777" w:rsidR="00CE0CDA" w:rsidRPr="00F5492F" w:rsidRDefault="00CE0CDA" w:rsidP="0043472D">
            <w:pPr>
              <w:spacing w:before="20" w:after="20" w:line="276" w:lineRule="auto"/>
              <w:ind w:right="70"/>
              <w:jc w:val="right"/>
              <w:rPr>
                <w:rFonts w:cs="Arial"/>
                <w:sz w:val="20"/>
              </w:rPr>
            </w:pPr>
          </w:p>
        </w:tc>
        <w:tc>
          <w:tcPr>
            <w:tcW w:w="945" w:type="dxa"/>
            <w:tcBorders>
              <w:bottom w:val="single" w:sz="4" w:space="0" w:color="auto"/>
            </w:tcBorders>
            <w:shd w:val="clear" w:color="auto" w:fill="CCCCCC"/>
          </w:tcPr>
          <w:p w14:paraId="69134F78" w14:textId="77777777" w:rsidR="00CE0CDA" w:rsidRPr="00F5492F" w:rsidRDefault="00CE0CDA" w:rsidP="0043472D">
            <w:pPr>
              <w:spacing w:before="20" w:after="20" w:line="276" w:lineRule="auto"/>
              <w:ind w:right="70"/>
              <w:jc w:val="right"/>
              <w:rPr>
                <w:rFonts w:cs="Arial"/>
                <w:sz w:val="20"/>
              </w:rPr>
            </w:pPr>
          </w:p>
        </w:tc>
      </w:tr>
      <w:tr w:rsidR="00CE0CDA" w:rsidRPr="00F5492F" w14:paraId="05DB5471" w14:textId="77777777" w:rsidTr="0043472D">
        <w:trPr>
          <w:trHeight w:val="703"/>
        </w:trPr>
        <w:tc>
          <w:tcPr>
            <w:tcW w:w="3673" w:type="dxa"/>
            <w:tcBorders>
              <w:bottom w:val="single" w:sz="4" w:space="0" w:color="auto"/>
            </w:tcBorders>
            <w:shd w:val="clear" w:color="auto" w:fill="auto"/>
          </w:tcPr>
          <w:p w14:paraId="3CBE0CBC" w14:textId="77777777" w:rsidR="00CE0CDA" w:rsidRPr="00F5492F" w:rsidRDefault="00CE0CDA" w:rsidP="0043472D">
            <w:pPr>
              <w:spacing w:before="60" w:after="60" w:line="276" w:lineRule="auto"/>
              <w:rPr>
                <w:rFonts w:cs="Arial"/>
                <w:b/>
                <w:sz w:val="20"/>
              </w:rPr>
            </w:pPr>
            <w:r w:rsidRPr="00F5492F">
              <w:rPr>
                <w:rFonts w:cs="Arial"/>
                <w:b/>
                <w:szCs w:val="22"/>
              </w:rPr>
              <w:t>CAPITAL:</w:t>
            </w:r>
            <w:r w:rsidRPr="00F5492F">
              <w:rPr>
                <w:rFonts w:cs="Arial"/>
                <w:b/>
                <w:sz w:val="20"/>
              </w:rPr>
              <w:t xml:space="preserve"> </w:t>
            </w:r>
            <w:r w:rsidRPr="00F5492F">
              <w:rPr>
                <w:rFonts w:cs="Arial"/>
                <w:sz w:val="20"/>
              </w:rPr>
              <w:t>(including asset sales)</w:t>
            </w:r>
          </w:p>
        </w:tc>
        <w:tc>
          <w:tcPr>
            <w:tcW w:w="949" w:type="dxa"/>
            <w:tcBorders>
              <w:bottom w:val="single" w:sz="4" w:space="0" w:color="auto"/>
            </w:tcBorders>
            <w:shd w:val="clear" w:color="auto" w:fill="auto"/>
          </w:tcPr>
          <w:p w14:paraId="61FB6E1F" w14:textId="77777777" w:rsidR="00CE0CDA" w:rsidRPr="00F5492F" w:rsidRDefault="00CE0CDA" w:rsidP="0043472D">
            <w:pPr>
              <w:spacing w:before="60" w:after="60" w:line="276" w:lineRule="auto"/>
              <w:jc w:val="center"/>
              <w:rPr>
                <w:rFonts w:cs="Arial"/>
                <w:b/>
                <w:sz w:val="20"/>
              </w:rPr>
            </w:pPr>
          </w:p>
        </w:tc>
        <w:tc>
          <w:tcPr>
            <w:tcW w:w="994" w:type="dxa"/>
            <w:gridSpan w:val="2"/>
            <w:tcBorders>
              <w:bottom w:val="single" w:sz="4" w:space="0" w:color="auto"/>
            </w:tcBorders>
            <w:shd w:val="clear" w:color="auto" w:fill="auto"/>
          </w:tcPr>
          <w:p w14:paraId="05BC95B3"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2EC79FDD"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3B4C9EBA" w14:textId="77777777" w:rsidR="00CE0CDA" w:rsidRPr="00F5492F" w:rsidRDefault="00CE0CDA" w:rsidP="0043472D">
            <w:pPr>
              <w:spacing w:before="20" w:after="20" w:line="276" w:lineRule="auto"/>
              <w:ind w:right="70"/>
              <w:jc w:val="right"/>
              <w:rPr>
                <w:rFonts w:cs="Arial"/>
                <w:sz w:val="20"/>
              </w:rPr>
            </w:pPr>
          </w:p>
        </w:tc>
        <w:tc>
          <w:tcPr>
            <w:tcW w:w="945" w:type="dxa"/>
            <w:tcBorders>
              <w:bottom w:val="single" w:sz="4" w:space="0" w:color="auto"/>
            </w:tcBorders>
            <w:shd w:val="clear" w:color="auto" w:fill="auto"/>
          </w:tcPr>
          <w:p w14:paraId="05721D51" w14:textId="77777777" w:rsidR="00CE0CDA" w:rsidRPr="00F5492F" w:rsidRDefault="00CE0CDA" w:rsidP="0043472D">
            <w:pPr>
              <w:spacing w:before="20" w:after="20" w:line="276" w:lineRule="auto"/>
              <w:ind w:right="70"/>
              <w:jc w:val="right"/>
              <w:rPr>
                <w:rFonts w:cs="Arial"/>
                <w:sz w:val="20"/>
              </w:rPr>
            </w:pPr>
          </w:p>
        </w:tc>
      </w:tr>
      <w:tr w:rsidR="00CE0CDA" w:rsidRPr="00F5492F" w14:paraId="1DA8FB1F" w14:textId="77777777" w:rsidTr="0043472D">
        <w:trPr>
          <w:trHeight w:val="526"/>
        </w:trPr>
        <w:tc>
          <w:tcPr>
            <w:tcW w:w="3673" w:type="dxa"/>
            <w:tcBorders>
              <w:top w:val="single" w:sz="4" w:space="0" w:color="auto"/>
            </w:tcBorders>
            <w:shd w:val="clear" w:color="auto" w:fill="auto"/>
          </w:tcPr>
          <w:p w14:paraId="4A432660" w14:textId="77777777" w:rsidR="00CE0CDA" w:rsidRPr="00F5492F" w:rsidRDefault="00CE0CDA" w:rsidP="0043472D">
            <w:pPr>
              <w:spacing w:before="20" w:after="20" w:line="276" w:lineRule="auto"/>
              <w:ind w:left="176"/>
              <w:rPr>
                <w:rFonts w:cs="Arial"/>
                <w:sz w:val="20"/>
              </w:rPr>
            </w:pPr>
            <w:r w:rsidRPr="00F5492F">
              <w:rPr>
                <w:rFonts w:cs="Arial"/>
                <w:sz w:val="20"/>
              </w:rPr>
              <w:t>Agency 1 (insert agency name)</w:t>
            </w:r>
          </w:p>
        </w:tc>
        <w:tc>
          <w:tcPr>
            <w:tcW w:w="949" w:type="dxa"/>
            <w:tcBorders>
              <w:top w:val="single" w:sz="4" w:space="0" w:color="auto"/>
            </w:tcBorders>
            <w:shd w:val="clear" w:color="auto" w:fill="auto"/>
          </w:tcPr>
          <w:p w14:paraId="0D241AFA" w14:textId="77777777" w:rsidR="00CE0CDA" w:rsidRPr="00F5492F" w:rsidRDefault="00CE0CDA" w:rsidP="0043472D">
            <w:pPr>
              <w:spacing w:before="20" w:after="20" w:line="276" w:lineRule="auto"/>
              <w:jc w:val="center"/>
              <w:rPr>
                <w:rFonts w:cs="Arial"/>
                <w:sz w:val="20"/>
              </w:rPr>
            </w:pPr>
          </w:p>
        </w:tc>
        <w:tc>
          <w:tcPr>
            <w:tcW w:w="994" w:type="dxa"/>
            <w:gridSpan w:val="2"/>
            <w:tcBorders>
              <w:top w:val="single" w:sz="4" w:space="0" w:color="auto"/>
            </w:tcBorders>
            <w:shd w:val="clear" w:color="auto" w:fill="auto"/>
          </w:tcPr>
          <w:p w14:paraId="3D2BA417" w14:textId="77777777" w:rsidR="00CE0CDA" w:rsidRPr="00F5492F" w:rsidRDefault="00CE0CDA" w:rsidP="0043472D">
            <w:pPr>
              <w:spacing w:before="20" w:after="20" w:line="276" w:lineRule="auto"/>
              <w:ind w:right="70"/>
              <w:jc w:val="right"/>
              <w:rPr>
                <w:rFonts w:cs="Arial"/>
                <w:sz w:val="20"/>
              </w:rPr>
            </w:pPr>
          </w:p>
        </w:tc>
        <w:tc>
          <w:tcPr>
            <w:tcW w:w="989" w:type="dxa"/>
            <w:tcBorders>
              <w:top w:val="single" w:sz="4" w:space="0" w:color="auto"/>
            </w:tcBorders>
            <w:shd w:val="clear" w:color="auto" w:fill="auto"/>
          </w:tcPr>
          <w:p w14:paraId="4E42D3D5" w14:textId="77777777" w:rsidR="00CE0CDA" w:rsidRPr="00F5492F" w:rsidRDefault="00CE0CDA" w:rsidP="0043472D">
            <w:pPr>
              <w:spacing w:before="20" w:after="20" w:line="276" w:lineRule="auto"/>
              <w:ind w:right="70"/>
              <w:jc w:val="right"/>
              <w:rPr>
                <w:rFonts w:cs="Arial"/>
                <w:sz w:val="20"/>
              </w:rPr>
            </w:pPr>
          </w:p>
        </w:tc>
        <w:tc>
          <w:tcPr>
            <w:tcW w:w="989" w:type="dxa"/>
            <w:tcBorders>
              <w:top w:val="single" w:sz="4" w:space="0" w:color="auto"/>
            </w:tcBorders>
            <w:shd w:val="clear" w:color="auto" w:fill="auto"/>
          </w:tcPr>
          <w:p w14:paraId="74C5652C" w14:textId="77777777" w:rsidR="00CE0CDA" w:rsidRPr="00F5492F" w:rsidRDefault="00CE0CDA" w:rsidP="0043472D">
            <w:pPr>
              <w:spacing w:before="20" w:after="20" w:line="276" w:lineRule="auto"/>
              <w:ind w:right="70"/>
              <w:jc w:val="right"/>
              <w:rPr>
                <w:rFonts w:cs="Arial"/>
                <w:sz w:val="20"/>
              </w:rPr>
            </w:pPr>
          </w:p>
        </w:tc>
        <w:tc>
          <w:tcPr>
            <w:tcW w:w="945" w:type="dxa"/>
            <w:tcBorders>
              <w:top w:val="single" w:sz="4" w:space="0" w:color="auto"/>
            </w:tcBorders>
            <w:shd w:val="clear" w:color="auto" w:fill="auto"/>
          </w:tcPr>
          <w:p w14:paraId="53C73E2C" w14:textId="77777777" w:rsidR="00CE0CDA" w:rsidRPr="00F5492F" w:rsidRDefault="00CE0CDA" w:rsidP="0043472D">
            <w:pPr>
              <w:spacing w:before="20" w:after="20" w:line="276" w:lineRule="auto"/>
              <w:ind w:right="70"/>
              <w:jc w:val="right"/>
              <w:rPr>
                <w:rFonts w:cs="Arial"/>
                <w:sz w:val="20"/>
              </w:rPr>
            </w:pPr>
          </w:p>
        </w:tc>
      </w:tr>
      <w:tr w:rsidR="00CE0CDA" w:rsidRPr="00F5492F" w14:paraId="0F192EB4" w14:textId="77777777" w:rsidTr="0043472D">
        <w:trPr>
          <w:trHeight w:val="526"/>
        </w:trPr>
        <w:tc>
          <w:tcPr>
            <w:tcW w:w="3673" w:type="dxa"/>
            <w:tcBorders>
              <w:bottom w:val="single" w:sz="4" w:space="0" w:color="auto"/>
            </w:tcBorders>
            <w:shd w:val="clear" w:color="auto" w:fill="auto"/>
          </w:tcPr>
          <w:p w14:paraId="76B6A5A1" w14:textId="77777777" w:rsidR="00CE0CDA" w:rsidRPr="00F5492F" w:rsidRDefault="00CE0CDA" w:rsidP="0043472D">
            <w:pPr>
              <w:spacing w:before="20" w:after="20" w:line="276" w:lineRule="auto"/>
              <w:ind w:left="176"/>
              <w:rPr>
                <w:rFonts w:cs="Arial"/>
                <w:sz w:val="20"/>
              </w:rPr>
            </w:pPr>
            <w:r w:rsidRPr="00F5492F">
              <w:rPr>
                <w:rFonts w:cs="Arial"/>
                <w:sz w:val="20"/>
              </w:rPr>
              <w:t>Agency 2 (insert agency name)</w:t>
            </w:r>
          </w:p>
        </w:tc>
        <w:tc>
          <w:tcPr>
            <w:tcW w:w="949" w:type="dxa"/>
            <w:tcBorders>
              <w:bottom w:val="single" w:sz="4" w:space="0" w:color="auto"/>
            </w:tcBorders>
            <w:shd w:val="clear" w:color="auto" w:fill="auto"/>
          </w:tcPr>
          <w:p w14:paraId="57FD1BBB" w14:textId="77777777" w:rsidR="00CE0CDA" w:rsidRPr="00F5492F" w:rsidRDefault="00CE0CDA" w:rsidP="0043472D">
            <w:pPr>
              <w:spacing w:before="20" w:after="20" w:line="276" w:lineRule="auto"/>
              <w:jc w:val="center"/>
              <w:rPr>
                <w:rFonts w:cs="Arial"/>
                <w:sz w:val="20"/>
              </w:rPr>
            </w:pPr>
          </w:p>
        </w:tc>
        <w:tc>
          <w:tcPr>
            <w:tcW w:w="994" w:type="dxa"/>
            <w:gridSpan w:val="2"/>
            <w:tcBorders>
              <w:bottom w:val="single" w:sz="4" w:space="0" w:color="auto"/>
            </w:tcBorders>
            <w:shd w:val="clear" w:color="auto" w:fill="auto"/>
          </w:tcPr>
          <w:p w14:paraId="241DB3B8"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22846B11"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4D0C411E" w14:textId="77777777" w:rsidR="00CE0CDA" w:rsidRPr="00F5492F" w:rsidRDefault="00CE0CDA" w:rsidP="0043472D">
            <w:pPr>
              <w:spacing w:before="20" w:after="20" w:line="276" w:lineRule="auto"/>
              <w:ind w:right="70"/>
              <w:jc w:val="right"/>
              <w:rPr>
                <w:rFonts w:cs="Arial"/>
                <w:sz w:val="20"/>
              </w:rPr>
            </w:pPr>
          </w:p>
        </w:tc>
        <w:tc>
          <w:tcPr>
            <w:tcW w:w="945" w:type="dxa"/>
            <w:tcBorders>
              <w:bottom w:val="single" w:sz="4" w:space="0" w:color="auto"/>
            </w:tcBorders>
            <w:shd w:val="clear" w:color="auto" w:fill="auto"/>
          </w:tcPr>
          <w:p w14:paraId="6A2B02D9" w14:textId="77777777" w:rsidR="00CE0CDA" w:rsidRPr="00F5492F" w:rsidRDefault="00CE0CDA" w:rsidP="0043472D">
            <w:pPr>
              <w:spacing w:before="20" w:after="20" w:line="276" w:lineRule="auto"/>
              <w:ind w:right="70"/>
              <w:jc w:val="right"/>
              <w:rPr>
                <w:rFonts w:cs="Arial"/>
                <w:sz w:val="20"/>
              </w:rPr>
            </w:pPr>
          </w:p>
        </w:tc>
      </w:tr>
      <w:tr w:rsidR="00CE0CDA" w:rsidRPr="00F5492F" w14:paraId="59E348CC" w14:textId="77777777" w:rsidTr="0043472D">
        <w:trPr>
          <w:trHeight w:val="498"/>
        </w:trPr>
        <w:tc>
          <w:tcPr>
            <w:tcW w:w="3673" w:type="dxa"/>
            <w:tcBorders>
              <w:bottom w:val="single" w:sz="4" w:space="0" w:color="auto"/>
            </w:tcBorders>
            <w:shd w:val="clear" w:color="auto" w:fill="auto"/>
          </w:tcPr>
          <w:p w14:paraId="54216A22" w14:textId="77777777" w:rsidR="00CE0CDA" w:rsidRPr="00F5492F" w:rsidRDefault="00CE0CDA" w:rsidP="0043472D">
            <w:pPr>
              <w:spacing w:before="20" w:after="20" w:line="276" w:lineRule="auto"/>
              <w:ind w:left="176"/>
              <w:rPr>
                <w:rFonts w:cs="Arial"/>
                <w:sz w:val="20"/>
              </w:rPr>
            </w:pPr>
            <w:r w:rsidRPr="00F5492F">
              <w:rPr>
                <w:rFonts w:cs="Arial"/>
                <w:sz w:val="20"/>
              </w:rPr>
              <w:t>Agency 3 (insert agency name)</w:t>
            </w:r>
          </w:p>
        </w:tc>
        <w:tc>
          <w:tcPr>
            <w:tcW w:w="949" w:type="dxa"/>
            <w:tcBorders>
              <w:bottom w:val="single" w:sz="4" w:space="0" w:color="auto"/>
            </w:tcBorders>
            <w:shd w:val="clear" w:color="auto" w:fill="auto"/>
          </w:tcPr>
          <w:p w14:paraId="20F183C7" w14:textId="77777777" w:rsidR="00CE0CDA" w:rsidRPr="00F5492F" w:rsidRDefault="00CE0CDA" w:rsidP="0043472D">
            <w:pPr>
              <w:spacing w:before="20" w:after="20" w:line="276" w:lineRule="auto"/>
              <w:jc w:val="center"/>
              <w:rPr>
                <w:rFonts w:cs="Arial"/>
                <w:sz w:val="20"/>
              </w:rPr>
            </w:pPr>
          </w:p>
        </w:tc>
        <w:tc>
          <w:tcPr>
            <w:tcW w:w="994" w:type="dxa"/>
            <w:gridSpan w:val="2"/>
            <w:tcBorders>
              <w:bottom w:val="single" w:sz="4" w:space="0" w:color="auto"/>
            </w:tcBorders>
            <w:shd w:val="clear" w:color="auto" w:fill="auto"/>
          </w:tcPr>
          <w:p w14:paraId="6C593292"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34F5FD9B" w14:textId="77777777" w:rsidR="00CE0CDA" w:rsidRPr="00F5492F" w:rsidRDefault="00CE0CDA" w:rsidP="0043472D">
            <w:pPr>
              <w:spacing w:before="20" w:after="20" w:line="276" w:lineRule="auto"/>
              <w:ind w:right="70"/>
              <w:jc w:val="right"/>
              <w:rPr>
                <w:rFonts w:cs="Arial"/>
                <w:sz w:val="20"/>
              </w:rPr>
            </w:pPr>
          </w:p>
        </w:tc>
        <w:tc>
          <w:tcPr>
            <w:tcW w:w="989" w:type="dxa"/>
            <w:tcBorders>
              <w:bottom w:val="single" w:sz="4" w:space="0" w:color="auto"/>
            </w:tcBorders>
            <w:shd w:val="clear" w:color="auto" w:fill="auto"/>
          </w:tcPr>
          <w:p w14:paraId="5C0EF2CE" w14:textId="77777777" w:rsidR="00CE0CDA" w:rsidRPr="00F5492F" w:rsidRDefault="00CE0CDA" w:rsidP="0043472D">
            <w:pPr>
              <w:spacing w:before="20" w:after="20" w:line="276" w:lineRule="auto"/>
              <w:ind w:right="70"/>
              <w:jc w:val="right"/>
              <w:rPr>
                <w:rFonts w:cs="Arial"/>
                <w:sz w:val="20"/>
              </w:rPr>
            </w:pPr>
          </w:p>
        </w:tc>
        <w:tc>
          <w:tcPr>
            <w:tcW w:w="945" w:type="dxa"/>
            <w:tcBorders>
              <w:bottom w:val="single" w:sz="4" w:space="0" w:color="auto"/>
            </w:tcBorders>
            <w:shd w:val="clear" w:color="auto" w:fill="auto"/>
          </w:tcPr>
          <w:p w14:paraId="4485BE53" w14:textId="77777777" w:rsidR="00CE0CDA" w:rsidRPr="00F5492F" w:rsidRDefault="00CE0CDA" w:rsidP="0043472D">
            <w:pPr>
              <w:spacing w:before="20" w:after="20" w:line="276" w:lineRule="auto"/>
              <w:ind w:right="70"/>
              <w:jc w:val="right"/>
              <w:rPr>
                <w:rFonts w:cs="Arial"/>
                <w:sz w:val="20"/>
              </w:rPr>
            </w:pPr>
          </w:p>
        </w:tc>
      </w:tr>
      <w:tr w:rsidR="00CE0CDA" w:rsidRPr="00F5492F" w14:paraId="6D051DFE" w14:textId="77777777" w:rsidTr="0043472D">
        <w:trPr>
          <w:trHeight w:val="526"/>
        </w:trPr>
        <w:tc>
          <w:tcPr>
            <w:tcW w:w="3673" w:type="dxa"/>
            <w:shd w:val="clear" w:color="auto" w:fill="CCCCCC"/>
          </w:tcPr>
          <w:p w14:paraId="7F6CA15B" w14:textId="77777777" w:rsidR="00CE0CDA" w:rsidRPr="00F5492F" w:rsidRDefault="00CE0CDA" w:rsidP="0043472D">
            <w:pPr>
              <w:spacing w:before="20" w:after="20" w:line="276" w:lineRule="auto"/>
              <w:rPr>
                <w:rFonts w:cs="Arial"/>
                <w:b/>
                <w:sz w:val="20"/>
              </w:rPr>
            </w:pPr>
            <w:r w:rsidRPr="00F5492F">
              <w:rPr>
                <w:rFonts w:cs="Arial"/>
                <w:b/>
                <w:sz w:val="20"/>
              </w:rPr>
              <w:t>Impact on Net Capital Expenditure</w:t>
            </w:r>
          </w:p>
        </w:tc>
        <w:tc>
          <w:tcPr>
            <w:tcW w:w="949" w:type="dxa"/>
            <w:shd w:val="clear" w:color="auto" w:fill="CCCCCC"/>
          </w:tcPr>
          <w:p w14:paraId="05772BCE" w14:textId="77777777" w:rsidR="00CE0CDA" w:rsidRPr="00F5492F" w:rsidRDefault="00CE0CDA" w:rsidP="0043472D">
            <w:pPr>
              <w:spacing w:before="20" w:after="20" w:line="276" w:lineRule="auto"/>
              <w:jc w:val="center"/>
              <w:rPr>
                <w:rFonts w:cs="Arial"/>
                <w:b/>
                <w:sz w:val="20"/>
              </w:rPr>
            </w:pPr>
          </w:p>
        </w:tc>
        <w:tc>
          <w:tcPr>
            <w:tcW w:w="994" w:type="dxa"/>
            <w:gridSpan w:val="2"/>
            <w:shd w:val="clear" w:color="auto" w:fill="CCCCCC"/>
          </w:tcPr>
          <w:p w14:paraId="47D8282C" w14:textId="77777777" w:rsidR="00CE0CDA" w:rsidRPr="00F5492F" w:rsidRDefault="00CE0CDA" w:rsidP="0043472D">
            <w:pPr>
              <w:spacing w:before="20" w:after="20" w:line="276" w:lineRule="auto"/>
              <w:ind w:right="70"/>
              <w:jc w:val="right"/>
              <w:rPr>
                <w:rFonts w:cs="Arial"/>
                <w:sz w:val="20"/>
              </w:rPr>
            </w:pPr>
          </w:p>
        </w:tc>
        <w:tc>
          <w:tcPr>
            <w:tcW w:w="989" w:type="dxa"/>
            <w:shd w:val="clear" w:color="auto" w:fill="CCCCCC"/>
          </w:tcPr>
          <w:p w14:paraId="4A89EB83" w14:textId="77777777" w:rsidR="00CE0CDA" w:rsidRPr="00F5492F" w:rsidRDefault="00CE0CDA" w:rsidP="0043472D">
            <w:pPr>
              <w:spacing w:before="20" w:after="20" w:line="276" w:lineRule="auto"/>
              <w:ind w:right="70"/>
              <w:jc w:val="right"/>
              <w:rPr>
                <w:rFonts w:cs="Arial"/>
                <w:sz w:val="20"/>
              </w:rPr>
            </w:pPr>
          </w:p>
        </w:tc>
        <w:tc>
          <w:tcPr>
            <w:tcW w:w="989" w:type="dxa"/>
            <w:shd w:val="clear" w:color="auto" w:fill="CCCCCC"/>
          </w:tcPr>
          <w:p w14:paraId="281CDE07" w14:textId="77777777" w:rsidR="00CE0CDA" w:rsidRPr="00F5492F" w:rsidRDefault="00CE0CDA" w:rsidP="0043472D">
            <w:pPr>
              <w:spacing w:before="20" w:after="20" w:line="276" w:lineRule="auto"/>
              <w:ind w:right="70"/>
              <w:jc w:val="right"/>
              <w:rPr>
                <w:rFonts w:cs="Arial"/>
                <w:sz w:val="20"/>
              </w:rPr>
            </w:pPr>
          </w:p>
        </w:tc>
        <w:tc>
          <w:tcPr>
            <w:tcW w:w="945" w:type="dxa"/>
            <w:shd w:val="clear" w:color="auto" w:fill="CCCCCC"/>
          </w:tcPr>
          <w:p w14:paraId="767E796C" w14:textId="77777777" w:rsidR="00CE0CDA" w:rsidRPr="00F5492F" w:rsidRDefault="00CE0CDA" w:rsidP="0043472D">
            <w:pPr>
              <w:spacing w:before="20" w:after="20" w:line="276" w:lineRule="auto"/>
              <w:ind w:right="70"/>
              <w:jc w:val="right"/>
              <w:rPr>
                <w:rFonts w:cs="Arial"/>
                <w:sz w:val="20"/>
              </w:rPr>
            </w:pPr>
          </w:p>
        </w:tc>
      </w:tr>
    </w:tbl>
    <w:p w14:paraId="785C798E" w14:textId="77777777" w:rsidR="00CE0CDA" w:rsidRPr="00813E03" w:rsidRDefault="00CE0CDA" w:rsidP="00CE0CDA">
      <w:pPr>
        <w:pStyle w:val="Bulletbodytext"/>
        <w:numPr>
          <w:ilvl w:val="0"/>
          <w:numId w:val="0"/>
        </w:numPr>
        <w:rPr>
          <w:rFonts w:ascii="Arial" w:eastAsiaTheme="minorEastAsia" w:hAnsi="Arial" w:cs="Arial"/>
          <w:bCs/>
          <w:iCs/>
          <w:color w:val="000000" w:themeColor="text1"/>
          <w:kern w:val="24"/>
          <w:sz w:val="20"/>
          <w:lang w:val="en-US" w:eastAsia="en-US"/>
        </w:rPr>
      </w:pPr>
      <w:r>
        <w:rPr>
          <w:rFonts w:cs="Arial"/>
          <w:noProof/>
          <w:sz w:val="20"/>
        </w:rPr>
        <mc:AlternateContent>
          <mc:Choice Requires="wps">
            <w:drawing>
              <wp:anchor distT="0" distB="0" distL="114300" distR="114300" simplePos="0" relativeHeight="251663360" behindDoc="0" locked="0" layoutInCell="1" allowOverlap="1" wp14:anchorId="58303958" wp14:editId="4D14D62F">
                <wp:simplePos x="0" y="0"/>
                <wp:positionH relativeFrom="column">
                  <wp:posOffset>-21900</wp:posOffset>
                </wp:positionH>
                <wp:positionV relativeFrom="paragraph">
                  <wp:posOffset>915448</wp:posOffset>
                </wp:positionV>
                <wp:extent cx="45719" cy="2038350"/>
                <wp:effectExtent l="266700" t="0" r="50165" b="95250"/>
                <wp:wrapNone/>
                <wp:docPr id="3" name="Connector: Elbow 3"/>
                <wp:cNvGraphicFramePr/>
                <a:graphic xmlns:a="http://schemas.openxmlformats.org/drawingml/2006/main">
                  <a:graphicData uri="http://schemas.microsoft.com/office/word/2010/wordprocessingShape">
                    <wps:wsp>
                      <wps:cNvCnPr/>
                      <wps:spPr>
                        <a:xfrm flipH="1">
                          <a:off x="0" y="0"/>
                          <a:ext cx="45719" cy="2038350"/>
                        </a:xfrm>
                        <a:prstGeom prst="bentConnector3">
                          <a:avLst>
                            <a:gd name="adj1" fmla="val 66853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991FB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1.7pt;margin-top:72.1pt;width:3.6pt;height:16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" adj="144403" strokecolor="#4579b8 [3044]">
                <v:stroke endarrow="block"/>
              </v:shape>
            </w:pict>
          </mc:Fallback>
        </mc:AlternateContent>
      </w:r>
    </w:p>
    <w:tbl>
      <w:tblPr>
        <w:tblW w:w="8542" w:type="dxa"/>
        <w:tblInd w:w="137" w:type="dxa"/>
        <w:tblBorders>
          <w:top w:val="single" w:sz="4" w:space="0" w:color="A6A6A6"/>
          <w:bottom w:val="single" w:sz="4" w:space="0" w:color="A6A6A6"/>
          <w:insideV w:val="single" w:sz="4" w:space="0" w:color="A6A6A6"/>
        </w:tblBorders>
        <w:tblLayout w:type="fixed"/>
        <w:tblLook w:val="00A0" w:firstRow="1" w:lastRow="0" w:firstColumn="1" w:lastColumn="0" w:noHBand="0" w:noVBand="0"/>
      </w:tblPr>
      <w:tblGrid>
        <w:gridCol w:w="3051"/>
        <w:gridCol w:w="1029"/>
        <w:gridCol w:w="1030"/>
        <w:gridCol w:w="1029"/>
        <w:gridCol w:w="1030"/>
        <w:gridCol w:w="1373"/>
      </w:tblGrid>
      <w:tr w:rsidR="00CE0CDA" w:rsidRPr="00813E03" w14:paraId="6F506BF9" w14:textId="77777777" w:rsidTr="0043472D">
        <w:trPr>
          <w:trHeight w:val="221"/>
        </w:trPr>
        <w:tc>
          <w:tcPr>
            <w:tcW w:w="3051" w:type="dxa"/>
            <w:tcBorders>
              <w:top w:val="single" w:sz="4" w:space="0" w:color="auto"/>
              <w:left w:val="single" w:sz="4" w:space="0" w:color="auto"/>
              <w:bottom w:val="single" w:sz="4" w:space="0" w:color="auto"/>
            </w:tcBorders>
            <w:shd w:val="clear" w:color="auto" w:fill="D9D9D9" w:themeFill="background1" w:themeFillShade="D9"/>
            <w:tcMar>
              <w:top w:w="57" w:type="dxa"/>
              <w:left w:w="113" w:type="dxa"/>
              <w:bottom w:w="57" w:type="dxa"/>
            </w:tcMar>
            <w:vAlign w:val="center"/>
          </w:tcPr>
          <w:p w14:paraId="0EB0262A" w14:textId="77777777" w:rsidR="00CE0CDA" w:rsidRPr="00813E03" w:rsidRDefault="00CE0CDA" w:rsidP="0043472D">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Financial Impact ($000)</w:t>
            </w:r>
          </w:p>
        </w:tc>
        <w:tc>
          <w:tcPr>
            <w:tcW w:w="1029" w:type="dxa"/>
            <w:tcBorders>
              <w:top w:val="single" w:sz="4" w:space="0" w:color="auto"/>
              <w:bottom w:val="single" w:sz="4" w:space="0" w:color="auto"/>
            </w:tcBorders>
            <w:shd w:val="clear" w:color="auto" w:fill="D9D9D9" w:themeFill="background1" w:themeFillShade="D9"/>
            <w:vAlign w:val="center"/>
          </w:tcPr>
          <w:p w14:paraId="16B4CA30" w14:textId="77777777" w:rsidR="00CE0CDA" w:rsidRPr="00813E03" w:rsidRDefault="00CE0CDA" w:rsidP="0043472D">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2016-17</w:t>
            </w:r>
          </w:p>
        </w:tc>
        <w:tc>
          <w:tcPr>
            <w:tcW w:w="1030" w:type="dxa"/>
            <w:tcBorders>
              <w:top w:val="single" w:sz="4" w:space="0" w:color="auto"/>
              <w:bottom w:val="single" w:sz="4" w:space="0" w:color="auto"/>
            </w:tcBorders>
            <w:shd w:val="clear" w:color="auto" w:fill="D9D9D9" w:themeFill="background1" w:themeFillShade="D9"/>
            <w:vAlign w:val="center"/>
          </w:tcPr>
          <w:p w14:paraId="30BD5E5E" w14:textId="77777777" w:rsidR="00CE0CDA" w:rsidRPr="00813E03" w:rsidRDefault="00CE0CDA" w:rsidP="0043472D">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2017-18</w:t>
            </w:r>
          </w:p>
        </w:tc>
        <w:tc>
          <w:tcPr>
            <w:tcW w:w="1029" w:type="dxa"/>
            <w:tcBorders>
              <w:top w:val="single" w:sz="4" w:space="0" w:color="auto"/>
              <w:bottom w:val="single" w:sz="4" w:space="0" w:color="auto"/>
            </w:tcBorders>
            <w:shd w:val="clear" w:color="auto" w:fill="D9D9D9" w:themeFill="background1" w:themeFillShade="D9"/>
            <w:vAlign w:val="center"/>
          </w:tcPr>
          <w:p w14:paraId="6BDA0833" w14:textId="77777777" w:rsidR="00CE0CDA" w:rsidRPr="00813E03" w:rsidRDefault="00CE0CDA" w:rsidP="0043472D">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2018-19</w:t>
            </w:r>
          </w:p>
        </w:tc>
        <w:tc>
          <w:tcPr>
            <w:tcW w:w="1030" w:type="dxa"/>
            <w:tcBorders>
              <w:top w:val="single" w:sz="4" w:space="0" w:color="auto"/>
              <w:bottom w:val="single" w:sz="4" w:space="0" w:color="auto"/>
            </w:tcBorders>
            <w:shd w:val="clear" w:color="auto" w:fill="D9D9D9" w:themeFill="background1" w:themeFillShade="D9"/>
            <w:vAlign w:val="center"/>
          </w:tcPr>
          <w:p w14:paraId="26797461" w14:textId="77777777" w:rsidR="00CE0CDA" w:rsidRPr="00813E03" w:rsidRDefault="00CE0CDA" w:rsidP="0043472D">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2019-20</w:t>
            </w:r>
          </w:p>
        </w:tc>
        <w:tc>
          <w:tcPr>
            <w:tcW w:w="1373" w:type="dxa"/>
            <w:tcBorders>
              <w:top w:val="single" w:sz="4" w:space="0" w:color="auto"/>
              <w:bottom w:val="single" w:sz="4" w:space="0" w:color="auto"/>
              <w:right w:val="single" w:sz="4" w:space="0" w:color="auto"/>
            </w:tcBorders>
            <w:shd w:val="clear" w:color="auto" w:fill="D9D9D9" w:themeFill="background1" w:themeFillShade="D9"/>
            <w:vAlign w:val="center"/>
          </w:tcPr>
          <w:p w14:paraId="1C727DCA" w14:textId="77777777" w:rsidR="00CE0CDA" w:rsidRPr="00813E03" w:rsidRDefault="00CE0CDA" w:rsidP="0043472D">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Four years</w:t>
            </w:r>
          </w:p>
        </w:tc>
      </w:tr>
      <w:tr w:rsidR="00CE0CDA" w:rsidRPr="00813E03" w14:paraId="5806637F" w14:textId="77777777" w:rsidTr="0043472D">
        <w:trPr>
          <w:trHeight w:val="195"/>
        </w:trPr>
        <w:tc>
          <w:tcPr>
            <w:tcW w:w="3051" w:type="dxa"/>
            <w:tcBorders>
              <w:top w:val="single" w:sz="4" w:space="0" w:color="auto"/>
              <w:left w:val="single" w:sz="4" w:space="0" w:color="auto"/>
              <w:bottom w:val="nil"/>
            </w:tcBorders>
            <w:tcMar>
              <w:left w:w="113" w:type="dxa"/>
            </w:tcMar>
            <w:vAlign w:val="center"/>
          </w:tcPr>
          <w:p w14:paraId="7B4B1522" w14:textId="77777777" w:rsidR="00CE0CDA" w:rsidRPr="00813E03" w:rsidRDefault="00CE0CDA" w:rsidP="0043472D">
            <w:pPr>
              <w:spacing w:before="0" w:after="0"/>
              <w:rPr>
                <w:rFonts w:eastAsiaTheme="minorEastAsia" w:cs="Arial"/>
                <w:color w:val="000000" w:themeColor="text1"/>
                <w:kern w:val="24"/>
                <w:sz w:val="20"/>
                <w:lang w:val="en-US"/>
              </w:rPr>
            </w:pPr>
            <w:r w:rsidRPr="00813E03">
              <w:rPr>
                <w:rFonts w:eastAsiaTheme="minorEastAsia" w:cs="Arial"/>
                <w:b/>
                <w:color w:val="000000" w:themeColor="text1"/>
                <w:kern w:val="24"/>
                <w:sz w:val="20"/>
                <w:lang w:val="en-US"/>
              </w:rPr>
              <w:t>Budget Result (-ve worsens)</w:t>
            </w:r>
          </w:p>
        </w:tc>
        <w:tc>
          <w:tcPr>
            <w:tcW w:w="1029" w:type="dxa"/>
            <w:tcBorders>
              <w:top w:val="single" w:sz="4" w:space="0" w:color="auto"/>
              <w:bottom w:val="nil"/>
            </w:tcBorders>
            <w:vAlign w:val="center"/>
          </w:tcPr>
          <w:p w14:paraId="0A76A5ED"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single" w:sz="4" w:space="0" w:color="auto"/>
              <w:bottom w:val="nil"/>
            </w:tcBorders>
            <w:vAlign w:val="center"/>
          </w:tcPr>
          <w:p w14:paraId="04C83038" w14:textId="77777777" w:rsidR="00CE0CDA" w:rsidRPr="00813E03" w:rsidRDefault="00CE0CDA" w:rsidP="0043472D">
            <w:pPr>
              <w:spacing w:before="0" w:after="0"/>
              <w:rPr>
                <w:rFonts w:eastAsiaTheme="minorEastAsia" w:cs="Arial"/>
                <w:color w:val="000000" w:themeColor="text1"/>
                <w:kern w:val="24"/>
                <w:sz w:val="20"/>
                <w:lang w:val="en-US"/>
              </w:rPr>
            </w:pPr>
          </w:p>
        </w:tc>
        <w:tc>
          <w:tcPr>
            <w:tcW w:w="1029" w:type="dxa"/>
            <w:tcBorders>
              <w:top w:val="single" w:sz="4" w:space="0" w:color="auto"/>
              <w:bottom w:val="nil"/>
            </w:tcBorders>
          </w:tcPr>
          <w:p w14:paraId="0EEE93E3"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single" w:sz="4" w:space="0" w:color="auto"/>
              <w:bottom w:val="nil"/>
            </w:tcBorders>
            <w:vAlign w:val="center"/>
          </w:tcPr>
          <w:p w14:paraId="71AC2023" w14:textId="77777777" w:rsidR="00CE0CDA" w:rsidRPr="00813E03" w:rsidRDefault="00CE0CDA" w:rsidP="0043472D">
            <w:pPr>
              <w:spacing w:before="0" w:after="0"/>
              <w:rPr>
                <w:rFonts w:eastAsiaTheme="minorEastAsia" w:cs="Arial"/>
                <w:color w:val="000000" w:themeColor="text1"/>
                <w:kern w:val="24"/>
                <w:sz w:val="20"/>
                <w:lang w:val="en-US"/>
              </w:rPr>
            </w:pPr>
          </w:p>
        </w:tc>
        <w:tc>
          <w:tcPr>
            <w:tcW w:w="1373" w:type="dxa"/>
            <w:tcBorders>
              <w:top w:val="single" w:sz="4" w:space="0" w:color="auto"/>
              <w:bottom w:val="nil"/>
              <w:right w:val="single" w:sz="4" w:space="0" w:color="auto"/>
            </w:tcBorders>
            <w:vAlign w:val="center"/>
          </w:tcPr>
          <w:p w14:paraId="7359D327" w14:textId="77777777" w:rsidR="00CE0CDA" w:rsidRPr="00813E03" w:rsidRDefault="00CE0CDA" w:rsidP="0043472D">
            <w:pPr>
              <w:spacing w:before="0" w:after="0"/>
              <w:rPr>
                <w:rFonts w:eastAsiaTheme="minorEastAsia" w:cs="Arial"/>
                <w:color w:val="000000" w:themeColor="text1"/>
                <w:kern w:val="24"/>
                <w:sz w:val="20"/>
                <w:lang w:val="en-US"/>
              </w:rPr>
            </w:pPr>
          </w:p>
        </w:tc>
      </w:tr>
      <w:tr w:rsidR="00CE0CDA" w:rsidRPr="00813E03" w14:paraId="629749D4" w14:textId="77777777" w:rsidTr="0043472D">
        <w:trPr>
          <w:trHeight w:val="195"/>
        </w:trPr>
        <w:tc>
          <w:tcPr>
            <w:tcW w:w="3051" w:type="dxa"/>
            <w:tcBorders>
              <w:top w:val="nil"/>
              <w:left w:val="single" w:sz="4" w:space="0" w:color="auto"/>
              <w:bottom w:val="nil"/>
            </w:tcBorders>
            <w:shd w:val="clear" w:color="auto" w:fill="auto"/>
            <w:tcMar>
              <w:left w:w="113" w:type="dxa"/>
            </w:tcMar>
            <w:vAlign w:val="center"/>
          </w:tcPr>
          <w:p w14:paraId="0823E15F" w14:textId="77777777" w:rsidR="00CE0CDA" w:rsidRPr="00813E03" w:rsidRDefault="00CE0CDA" w:rsidP="0043472D">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Operating Result</w:t>
            </w:r>
          </w:p>
        </w:tc>
        <w:tc>
          <w:tcPr>
            <w:tcW w:w="1029" w:type="dxa"/>
            <w:tcBorders>
              <w:top w:val="nil"/>
              <w:bottom w:val="nil"/>
            </w:tcBorders>
            <w:shd w:val="clear" w:color="auto" w:fill="auto"/>
            <w:vAlign w:val="center"/>
          </w:tcPr>
          <w:p w14:paraId="6389B201"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nil"/>
              <w:bottom w:val="nil"/>
            </w:tcBorders>
            <w:shd w:val="clear" w:color="auto" w:fill="auto"/>
            <w:vAlign w:val="center"/>
          </w:tcPr>
          <w:p w14:paraId="347ECEEB" w14:textId="77777777" w:rsidR="00CE0CDA" w:rsidRPr="00813E03" w:rsidRDefault="00CE0CDA" w:rsidP="0043472D">
            <w:pPr>
              <w:spacing w:before="0" w:after="0"/>
              <w:rPr>
                <w:rFonts w:eastAsiaTheme="minorEastAsia" w:cs="Arial"/>
                <w:color w:val="000000" w:themeColor="text1"/>
                <w:kern w:val="24"/>
                <w:sz w:val="20"/>
                <w:lang w:val="en-US"/>
              </w:rPr>
            </w:pPr>
          </w:p>
        </w:tc>
        <w:tc>
          <w:tcPr>
            <w:tcW w:w="1029" w:type="dxa"/>
            <w:tcBorders>
              <w:top w:val="nil"/>
              <w:bottom w:val="nil"/>
            </w:tcBorders>
            <w:shd w:val="clear" w:color="auto" w:fill="auto"/>
          </w:tcPr>
          <w:p w14:paraId="7FD4DF30"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nil"/>
              <w:bottom w:val="nil"/>
            </w:tcBorders>
            <w:shd w:val="clear" w:color="auto" w:fill="auto"/>
            <w:vAlign w:val="center"/>
          </w:tcPr>
          <w:p w14:paraId="24834221" w14:textId="77777777" w:rsidR="00CE0CDA" w:rsidRPr="00813E03" w:rsidRDefault="00CE0CDA" w:rsidP="0043472D">
            <w:pPr>
              <w:spacing w:before="0" w:after="0"/>
              <w:rPr>
                <w:rFonts w:eastAsiaTheme="minorEastAsia" w:cs="Arial"/>
                <w:color w:val="000000" w:themeColor="text1"/>
                <w:kern w:val="24"/>
                <w:sz w:val="20"/>
                <w:lang w:val="en-US"/>
              </w:rPr>
            </w:pPr>
          </w:p>
        </w:tc>
        <w:tc>
          <w:tcPr>
            <w:tcW w:w="1373" w:type="dxa"/>
            <w:tcBorders>
              <w:top w:val="nil"/>
              <w:bottom w:val="nil"/>
              <w:right w:val="single" w:sz="4" w:space="0" w:color="auto"/>
            </w:tcBorders>
            <w:shd w:val="clear" w:color="auto" w:fill="auto"/>
            <w:vAlign w:val="center"/>
          </w:tcPr>
          <w:p w14:paraId="5A8CB20C" w14:textId="77777777" w:rsidR="00CE0CDA" w:rsidRPr="00813E03" w:rsidRDefault="00CE0CDA" w:rsidP="0043472D">
            <w:pPr>
              <w:spacing w:before="0" w:after="0"/>
              <w:rPr>
                <w:rFonts w:eastAsiaTheme="minorEastAsia" w:cs="Arial"/>
                <w:color w:val="000000" w:themeColor="text1"/>
                <w:kern w:val="24"/>
                <w:sz w:val="20"/>
                <w:lang w:val="en-US"/>
              </w:rPr>
            </w:pPr>
          </w:p>
        </w:tc>
      </w:tr>
      <w:tr w:rsidR="00CE0CDA" w:rsidRPr="00813E03" w14:paraId="7A65141F" w14:textId="77777777" w:rsidTr="0043472D">
        <w:trPr>
          <w:trHeight w:val="195"/>
        </w:trPr>
        <w:tc>
          <w:tcPr>
            <w:tcW w:w="3051" w:type="dxa"/>
            <w:tcBorders>
              <w:top w:val="nil"/>
              <w:left w:val="single" w:sz="4" w:space="0" w:color="auto"/>
              <w:bottom w:val="single" w:sz="4" w:space="0" w:color="auto"/>
            </w:tcBorders>
            <w:shd w:val="clear" w:color="auto" w:fill="auto"/>
            <w:tcMar>
              <w:left w:w="113" w:type="dxa"/>
            </w:tcMar>
            <w:vAlign w:val="center"/>
          </w:tcPr>
          <w:p w14:paraId="60F83131" w14:textId="77777777" w:rsidR="00CE0CDA" w:rsidRPr="00813E03" w:rsidRDefault="00CE0CDA" w:rsidP="0043472D">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Net Lending</w:t>
            </w:r>
          </w:p>
        </w:tc>
        <w:tc>
          <w:tcPr>
            <w:tcW w:w="1029" w:type="dxa"/>
            <w:tcBorders>
              <w:top w:val="nil"/>
              <w:bottom w:val="single" w:sz="4" w:space="0" w:color="auto"/>
            </w:tcBorders>
            <w:shd w:val="clear" w:color="auto" w:fill="auto"/>
            <w:vAlign w:val="center"/>
          </w:tcPr>
          <w:p w14:paraId="2C840336"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nil"/>
              <w:bottom w:val="single" w:sz="4" w:space="0" w:color="auto"/>
            </w:tcBorders>
            <w:shd w:val="clear" w:color="auto" w:fill="auto"/>
            <w:vAlign w:val="center"/>
          </w:tcPr>
          <w:p w14:paraId="5F7C035C" w14:textId="77777777" w:rsidR="00CE0CDA" w:rsidRPr="00813E03" w:rsidRDefault="00CE0CDA" w:rsidP="0043472D">
            <w:pPr>
              <w:spacing w:before="0" w:after="0"/>
              <w:rPr>
                <w:rFonts w:eastAsiaTheme="minorEastAsia" w:cs="Arial"/>
                <w:color w:val="000000" w:themeColor="text1"/>
                <w:kern w:val="24"/>
                <w:sz w:val="20"/>
                <w:lang w:val="en-US"/>
              </w:rPr>
            </w:pPr>
          </w:p>
        </w:tc>
        <w:tc>
          <w:tcPr>
            <w:tcW w:w="1029" w:type="dxa"/>
            <w:tcBorders>
              <w:top w:val="nil"/>
              <w:bottom w:val="single" w:sz="4" w:space="0" w:color="auto"/>
            </w:tcBorders>
            <w:shd w:val="clear" w:color="auto" w:fill="auto"/>
          </w:tcPr>
          <w:p w14:paraId="3399CAF9"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nil"/>
              <w:bottom w:val="single" w:sz="4" w:space="0" w:color="auto"/>
            </w:tcBorders>
            <w:shd w:val="clear" w:color="auto" w:fill="auto"/>
            <w:vAlign w:val="center"/>
          </w:tcPr>
          <w:p w14:paraId="2E0C712C" w14:textId="77777777" w:rsidR="00CE0CDA" w:rsidRPr="00813E03" w:rsidRDefault="00CE0CDA" w:rsidP="0043472D">
            <w:pPr>
              <w:spacing w:before="0" w:after="0"/>
              <w:rPr>
                <w:rFonts w:eastAsiaTheme="minorEastAsia" w:cs="Arial"/>
                <w:color w:val="000000" w:themeColor="text1"/>
                <w:kern w:val="24"/>
                <w:sz w:val="20"/>
                <w:lang w:val="en-US"/>
              </w:rPr>
            </w:pPr>
          </w:p>
        </w:tc>
        <w:tc>
          <w:tcPr>
            <w:tcW w:w="1373" w:type="dxa"/>
            <w:tcBorders>
              <w:top w:val="nil"/>
              <w:bottom w:val="single" w:sz="4" w:space="0" w:color="auto"/>
              <w:right w:val="single" w:sz="4" w:space="0" w:color="auto"/>
            </w:tcBorders>
            <w:shd w:val="clear" w:color="auto" w:fill="auto"/>
            <w:vAlign w:val="center"/>
          </w:tcPr>
          <w:p w14:paraId="2E5E8019" w14:textId="77777777" w:rsidR="00CE0CDA" w:rsidRPr="00813E03" w:rsidRDefault="00CE0CDA" w:rsidP="0043472D">
            <w:pPr>
              <w:spacing w:before="0" w:after="0"/>
              <w:rPr>
                <w:rFonts w:eastAsiaTheme="minorEastAsia" w:cs="Arial"/>
                <w:color w:val="000000" w:themeColor="text1"/>
                <w:kern w:val="24"/>
                <w:sz w:val="20"/>
                <w:lang w:val="en-US"/>
              </w:rPr>
            </w:pPr>
          </w:p>
        </w:tc>
      </w:tr>
      <w:tr w:rsidR="00CE0CDA" w:rsidRPr="00813E03" w14:paraId="1413C165" w14:textId="77777777" w:rsidTr="0043472D">
        <w:trPr>
          <w:trHeight w:val="195"/>
        </w:trPr>
        <w:tc>
          <w:tcPr>
            <w:tcW w:w="3051" w:type="dxa"/>
            <w:tcBorders>
              <w:top w:val="single" w:sz="4" w:space="0" w:color="auto"/>
              <w:left w:val="single" w:sz="4" w:space="0" w:color="auto"/>
              <w:bottom w:val="nil"/>
            </w:tcBorders>
            <w:shd w:val="clear" w:color="auto" w:fill="auto"/>
            <w:tcMar>
              <w:left w:w="113" w:type="dxa"/>
            </w:tcMar>
            <w:vAlign w:val="center"/>
          </w:tcPr>
          <w:p w14:paraId="12C1EFB0" w14:textId="77777777" w:rsidR="00CE0CDA" w:rsidRPr="00813E03" w:rsidRDefault="00CE0CDA" w:rsidP="0043472D">
            <w:pPr>
              <w:spacing w:before="0" w:after="0"/>
              <w:rPr>
                <w:rFonts w:eastAsiaTheme="minorEastAsia" w:cs="Arial"/>
                <w:color w:val="000000" w:themeColor="text1"/>
                <w:kern w:val="24"/>
                <w:sz w:val="20"/>
                <w:lang w:val="en-US"/>
              </w:rPr>
            </w:pPr>
            <w:r w:rsidRPr="00813E03">
              <w:rPr>
                <w:rFonts w:eastAsiaTheme="minorEastAsia" w:cs="Arial"/>
                <w:b/>
                <w:color w:val="000000" w:themeColor="text1"/>
                <w:kern w:val="24"/>
                <w:sz w:val="20"/>
                <w:lang w:val="en-US"/>
              </w:rPr>
              <w:t>Control Limits (+ve increases)</w:t>
            </w:r>
          </w:p>
        </w:tc>
        <w:tc>
          <w:tcPr>
            <w:tcW w:w="1029" w:type="dxa"/>
            <w:tcBorders>
              <w:top w:val="single" w:sz="4" w:space="0" w:color="auto"/>
              <w:bottom w:val="nil"/>
            </w:tcBorders>
            <w:shd w:val="clear" w:color="auto" w:fill="auto"/>
            <w:vAlign w:val="center"/>
          </w:tcPr>
          <w:p w14:paraId="3514E152"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single" w:sz="4" w:space="0" w:color="auto"/>
              <w:bottom w:val="nil"/>
            </w:tcBorders>
            <w:shd w:val="clear" w:color="auto" w:fill="auto"/>
            <w:vAlign w:val="center"/>
          </w:tcPr>
          <w:p w14:paraId="7D14CAF8" w14:textId="77777777" w:rsidR="00CE0CDA" w:rsidRPr="00813E03" w:rsidRDefault="00CE0CDA" w:rsidP="0043472D">
            <w:pPr>
              <w:spacing w:before="0" w:after="0"/>
              <w:rPr>
                <w:rFonts w:eastAsiaTheme="minorEastAsia" w:cs="Arial"/>
                <w:color w:val="000000" w:themeColor="text1"/>
                <w:kern w:val="24"/>
                <w:sz w:val="20"/>
                <w:lang w:val="en-US"/>
              </w:rPr>
            </w:pPr>
          </w:p>
        </w:tc>
        <w:tc>
          <w:tcPr>
            <w:tcW w:w="1029" w:type="dxa"/>
            <w:tcBorders>
              <w:top w:val="single" w:sz="4" w:space="0" w:color="auto"/>
              <w:bottom w:val="nil"/>
            </w:tcBorders>
            <w:shd w:val="clear" w:color="auto" w:fill="auto"/>
          </w:tcPr>
          <w:p w14:paraId="21BB978A"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single" w:sz="4" w:space="0" w:color="auto"/>
              <w:bottom w:val="nil"/>
            </w:tcBorders>
            <w:shd w:val="clear" w:color="auto" w:fill="auto"/>
            <w:vAlign w:val="center"/>
          </w:tcPr>
          <w:p w14:paraId="34B13DF5" w14:textId="77777777" w:rsidR="00CE0CDA" w:rsidRPr="00813E03" w:rsidRDefault="00CE0CDA" w:rsidP="0043472D">
            <w:pPr>
              <w:spacing w:before="0" w:after="0"/>
              <w:rPr>
                <w:rFonts w:eastAsiaTheme="minorEastAsia" w:cs="Arial"/>
                <w:color w:val="000000" w:themeColor="text1"/>
                <w:kern w:val="24"/>
                <w:sz w:val="20"/>
                <w:lang w:val="en-US"/>
              </w:rPr>
            </w:pPr>
          </w:p>
        </w:tc>
        <w:tc>
          <w:tcPr>
            <w:tcW w:w="1373" w:type="dxa"/>
            <w:tcBorders>
              <w:top w:val="single" w:sz="4" w:space="0" w:color="auto"/>
              <w:bottom w:val="nil"/>
              <w:right w:val="single" w:sz="4" w:space="0" w:color="auto"/>
            </w:tcBorders>
            <w:shd w:val="clear" w:color="auto" w:fill="auto"/>
            <w:vAlign w:val="center"/>
          </w:tcPr>
          <w:p w14:paraId="0EA2BC05" w14:textId="77777777" w:rsidR="00CE0CDA" w:rsidRPr="00813E03" w:rsidRDefault="00CE0CDA" w:rsidP="0043472D">
            <w:pPr>
              <w:spacing w:before="0" w:after="0"/>
              <w:rPr>
                <w:rFonts w:eastAsiaTheme="minorEastAsia" w:cs="Arial"/>
                <w:color w:val="000000" w:themeColor="text1"/>
                <w:kern w:val="24"/>
                <w:sz w:val="20"/>
                <w:lang w:val="en-US"/>
              </w:rPr>
            </w:pPr>
          </w:p>
        </w:tc>
      </w:tr>
      <w:tr w:rsidR="00CE0CDA" w:rsidRPr="00813E03" w14:paraId="75CDED7A" w14:textId="77777777" w:rsidTr="0043472D">
        <w:trPr>
          <w:trHeight w:val="195"/>
        </w:trPr>
        <w:tc>
          <w:tcPr>
            <w:tcW w:w="3051" w:type="dxa"/>
            <w:tcBorders>
              <w:top w:val="nil"/>
              <w:left w:val="single" w:sz="4" w:space="0" w:color="auto"/>
            </w:tcBorders>
            <w:tcMar>
              <w:left w:w="113" w:type="dxa"/>
            </w:tcMar>
            <w:vAlign w:val="center"/>
          </w:tcPr>
          <w:p w14:paraId="54EEEE4C" w14:textId="77777777" w:rsidR="00CE0CDA" w:rsidRPr="00813E03" w:rsidRDefault="00CE0CDA" w:rsidP="0043472D">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Net Cost of Services</w:t>
            </w:r>
          </w:p>
        </w:tc>
        <w:tc>
          <w:tcPr>
            <w:tcW w:w="1029" w:type="dxa"/>
            <w:tcBorders>
              <w:top w:val="nil"/>
            </w:tcBorders>
            <w:vAlign w:val="center"/>
          </w:tcPr>
          <w:p w14:paraId="6D38B2B2"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nil"/>
            </w:tcBorders>
            <w:vAlign w:val="center"/>
          </w:tcPr>
          <w:p w14:paraId="332C55BE" w14:textId="77777777" w:rsidR="00CE0CDA" w:rsidRPr="00813E03" w:rsidRDefault="00CE0CDA" w:rsidP="0043472D">
            <w:pPr>
              <w:spacing w:before="0" w:after="0"/>
              <w:rPr>
                <w:rFonts w:eastAsiaTheme="minorEastAsia" w:cs="Arial"/>
                <w:color w:val="000000" w:themeColor="text1"/>
                <w:kern w:val="24"/>
                <w:sz w:val="20"/>
                <w:lang w:val="en-US"/>
              </w:rPr>
            </w:pPr>
          </w:p>
        </w:tc>
        <w:tc>
          <w:tcPr>
            <w:tcW w:w="1029" w:type="dxa"/>
            <w:tcBorders>
              <w:top w:val="nil"/>
            </w:tcBorders>
          </w:tcPr>
          <w:p w14:paraId="46E23643"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nil"/>
            </w:tcBorders>
            <w:vAlign w:val="center"/>
          </w:tcPr>
          <w:p w14:paraId="6F4872D1" w14:textId="77777777" w:rsidR="00CE0CDA" w:rsidRPr="00813E03" w:rsidRDefault="00CE0CDA" w:rsidP="0043472D">
            <w:pPr>
              <w:spacing w:before="0" w:after="0"/>
              <w:rPr>
                <w:rFonts w:eastAsiaTheme="minorEastAsia" w:cs="Arial"/>
                <w:color w:val="000000" w:themeColor="text1"/>
                <w:kern w:val="24"/>
                <w:sz w:val="20"/>
                <w:lang w:val="en-US"/>
              </w:rPr>
            </w:pPr>
          </w:p>
        </w:tc>
        <w:tc>
          <w:tcPr>
            <w:tcW w:w="1373" w:type="dxa"/>
            <w:tcBorders>
              <w:top w:val="nil"/>
              <w:right w:val="single" w:sz="4" w:space="0" w:color="auto"/>
            </w:tcBorders>
            <w:vAlign w:val="center"/>
          </w:tcPr>
          <w:p w14:paraId="4969AAE5" w14:textId="77777777" w:rsidR="00CE0CDA" w:rsidRPr="00813E03" w:rsidRDefault="00CE0CDA" w:rsidP="0043472D">
            <w:pPr>
              <w:spacing w:before="0" w:after="0"/>
              <w:rPr>
                <w:rFonts w:eastAsiaTheme="minorEastAsia" w:cs="Arial"/>
                <w:color w:val="000000" w:themeColor="text1"/>
                <w:kern w:val="24"/>
                <w:sz w:val="20"/>
                <w:lang w:val="en-US"/>
              </w:rPr>
            </w:pPr>
          </w:p>
        </w:tc>
      </w:tr>
      <w:tr w:rsidR="00CE0CDA" w:rsidRPr="00813E03" w14:paraId="058AF364" w14:textId="77777777" w:rsidTr="0043472D">
        <w:trPr>
          <w:trHeight w:val="195"/>
        </w:trPr>
        <w:tc>
          <w:tcPr>
            <w:tcW w:w="3051" w:type="dxa"/>
            <w:tcBorders>
              <w:left w:val="single" w:sz="4" w:space="0" w:color="auto"/>
              <w:bottom w:val="single" w:sz="4" w:space="0" w:color="auto"/>
            </w:tcBorders>
            <w:tcMar>
              <w:left w:w="113" w:type="dxa"/>
            </w:tcMar>
            <w:vAlign w:val="center"/>
          </w:tcPr>
          <w:p w14:paraId="781C5CCD" w14:textId="77777777" w:rsidR="00CE0CDA" w:rsidRPr="00813E03" w:rsidRDefault="00CE0CDA" w:rsidP="0043472D">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Capital Expenditure (CEAL)</w:t>
            </w:r>
          </w:p>
          <w:p w14:paraId="73210B7F" w14:textId="77777777" w:rsidR="00CE0CDA" w:rsidRPr="00813E03" w:rsidRDefault="00CE0CDA" w:rsidP="0043472D">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Labour Expense Cap</w:t>
            </w:r>
          </w:p>
        </w:tc>
        <w:tc>
          <w:tcPr>
            <w:tcW w:w="1029" w:type="dxa"/>
            <w:tcBorders>
              <w:bottom w:val="single" w:sz="4" w:space="0" w:color="auto"/>
            </w:tcBorders>
            <w:vAlign w:val="center"/>
          </w:tcPr>
          <w:p w14:paraId="55C2FE0C"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bottom w:val="single" w:sz="4" w:space="0" w:color="auto"/>
            </w:tcBorders>
            <w:vAlign w:val="center"/>
          </w:tcPr>
          <w:p w14:paraId="3498F664" w14:textId="77777777" w:rsidR="00CE0CDA" w:rsidRPr="00813E03" w:rsidRDefault="00CE0CDA" w:rsidP="0043472D">
            <w:pPr>
              <w:spacing w:before="0" w:after="0"/>
              <w:rPr>
                <w:rFonts w:eastAsiaTheme="minorEastAsia" w:cs="Arial"/>
                <w:color w:val="000000" w:themeColor="text1"/>
                <w:kern w:val="24"/>
                <w:sz w:val="20"/>
                <w:lang w:val="en-US"/>
              </w:rPr>
            </w:pPr>
          </w:p>
        </w:tc>
        <w:tc>
          <w:tcPr>
            <w:tcW w:w="1029" w:type="dxa"/>
            <w:tcBorders>
              <w:bottom w:val="single" w:sz="4" w:space="0" w:color="auto"/>
            </w:tcBorders>
          </w:tcPr>
          <w:p w14:paraId="6B31209C"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bottom w:val="single" w:sz="4" w:space="0" w:color="auto"/>
            </w:tcBorders>
            <w:vAlign w:val="center"/>
          </w:tcPr>
          <w:p w14:paraId="56BCE90C" w14:textId="77777777" w:rsidR="00CE0CDA" w:rsidRPr="00813E03" w:rsidRDefault="00CE0CDA" w:rsidP="0043472D">
            <w:pPr>
              <w:spacing w:before="0" w:after="0"/>
              <w:rPr>
                <w:rFonts w:eastAsiaTheme="minorEastAsia" w:cs="Arial"/>
                <w:color w:val="000000" w:themeColor="text1"/>
                <w:kern w:val="24"/>
                <w:sz w:val="20"/>
                <w:lang w:val="en-US"/>
              </w:rPr>
            </w:pPr>
          </w:p>
        </w:tc>
        <w:tc>
          <w:tcPr>
            <w:tcW w:w="1373" w:type="dxa"/>
            <w:tcBorders>
              <w:bottom w:val="single" w:sz="4" w:space="0" w:color="auto"/>
              <w:right w:val="single" w:sz="4" w:space="0" w:color="auto"/>
            </w:tcBorders>
            <w:vAlign w:val="center"/>
          </w:tcPr>
          <w:p w14:paraId="28454C40" w14:textId="77777777" w:rsidR="00CE0CDA" w:rsidRPr="00813E03" w:rsidRDefault="00CE0CDA" w:rsidP="0043472D">
            <w:pPr>
              <w:spacing w:before="0" w:after="0"/>
              <w:rPr>
                <w:rFonts w:eastAsiaTheme="minorEastAsia" w:cs="Arial"/>
                <w:color w:val="000000" w:themeColor="text1"/>
                <w:kern w:val="24"/>
                <w:sz w:val="20"/>
                <w:lang w:val="en-US"/>
              </w:rPr>
            </w:pPr>
          </w:p>
        </w:tc>
      </w:tr>
      <w:tr w:rsidR="00CE0CDA" w:rsidRPr="00813E03" w14:paraId="5FE1A8AB" w14:textId="77777777" w:rsidTr="0043472D">
        <w:trPr>
          <w:trHeight w:val="195"/>
        </w:trPr>
        <w:tc>
          <w:tcPr>
            <w:tcW w:w="3051" w:type="dxa"/>
            <w:tcBorders>
              <w:top w:val="single" w:sz="4" w:space="0" w:color="auto"/>
              <w:left w:val="single" w:sz="4" w:space="0" w:color="auto"/>
              <w:bottom w:val="nil"/>
            </w:tcBorders>
            <w:tcMar>
              <w:left w:w="113" w:type="dxa"/>
            </w:tcMar>
            <w:vAlign w:val="center"/>
          </w:tcPr>
          <w:p w14:paraId="3EA80963" w14:textId="77777777" w:rsidR="00CE0CDA" w:rsidRPr="00813E03" w:rsidRDefault="00CE0CDA" w:rsidP="0043472D">
            <w:pPr>
              <w:spacing w:before="0" w:after="0"/>
              <w:rPr>
                <w:rFonts w:eastAsiaTheme="minorEastAsia" w:cs="Arial"/>
                <w:color w:val="000000" w:themeColor="text1"/>
                <w:kern w:val="24"/>
                <w:sz w:val="20"/>
                <w:lang w:val="en-US"/>
              </w:rPr>
            </w:pPr>
            <w:r w:rsidRPr="00813E03">
              <w:rPr>
                <w:rFonts w:eastAsiaTheme="minorEastAsia" w:cs="Arial"/>
                <w:b/>
                <w:color w:val="000000" w:themeColor="text1"/>
                <w:kern w:val="24"/>
                <w:sz w:val="20"/>
                <w:lang w:val="en-US"/>
              </w:rPr>
              <w:t>Appropriations (+ve increases)</w:t>
            </w:r>
          </w:p>
        </w:tc>
        <w:tc>
          <w:tcPr>
            <w:tcW w:w="1029" w:type="dxa"/>
            <w:tcBorders>
              <w:top w:val="single" w:sz="4" w:space="0" w:color="auto"/>
            </w:tcBorders>
            <w:vAlign w:val="center"/>
          </w:tcPr>
          <w:p w14:paraId="4F7CEE6F"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single" w:sz="4" w:space="0" w:color="auto"/>
            </w:tcBorders>
            <w:vAlign w:val="center"/>
          </w:tcPr>
          <w:p w14:paraId="06D3FF81" w14:textId="77777777" w:rsidR="00CE0CDA" w:rsidRPr="00813E03" w:rsidRDefault="00CE0CDA" w:rsidP="0043472D">
            <w:pPr>
              <w:spacing w:before="0" w:after="0"/>
              <w:rPr>
                <w:rFonts w:eastAsiaTheme="minorEastAsia" w:cs="Arial"/>
                <w:color w:val="000000" w:themeColor="text1"/>
                <w:kern w:val="24"/>
                <w:sz w:val="20"/>
                <w:lang w:val="en-US"/>
              </w:rPr>
            </w:pPr>
          </w:p>
        </w:tc>
        <w:tc>
          <w:tcPr>
            <w:tcW w:w="1029" w:type="dxa"/>
            <w:tcBorders>
              <w:top w:val="single" w:sz="4" w:space="0" w:color="auto"/>
            </w:tcBorders>
          </w:tcPr>
          <w:p w14:paraId="0DFDAFEA"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tcBorders>
              <w:top w:val="single" w:sz="4" w:space="0" w:color="auto"/>
            </w:tcBorders>
            <w:vAlign w:val="center"/>
          </w:tcPr>
          <w:p w14:paraId="58525263" w14:textId="77777777" w:rsidR="00CE0CDA" w:rsidRPr="00813E03" w:rsidRDefault="00CE0CDA" w:rsidP="0043472D">
            <w:pPr>
              <w:spacing w:before="0" w:after="0"/>
              <w:rPr>
                <w:rFonts w:eastAsiaTheme="minorEastAsia" w:cs="Arial"/>
                <w:color w:val="000000" w:themeColor="text1"/>
                <w:kern w:val="24"/>
                <w:sz w:val="20"/>
                <w:lang w:val="en-US"/>
              </w:rPr>
            </w:pPr>
          </w:p>
        </w:tc>
        <w:tc>
          <w:tcPr>
            <w:tcW w:w="1373" w:type="dxa"/>
            <w:tcBorders>
              <w:top w:val="single" w:sz="4" w:space="0" w:color="auto"/>
              <w:right w:val="single" w:sz="4" w:space="0" w:color="auto"/>
            </w:tcBorders>
            <w:vAlign w:val="center"/>
          </w:tcPr>
          <w:p w14:paraId="692F8A83" w14:textId="77777777" w:rsidR="00CE0CDA" w:rsidRPr="00813E03" w:rsidRDefault="00CE0CDA" w:rsidP="0043472D">
            <w:pPr>
              <w:spacing w:before="0" w:after="0"/>
              <w:rPr>
                <w:rFonts w:eastAsiaTheme="minorEastAsia" w:cs="Arial"/>
                <w:color w:val="000000" w:themeColor="text1"/>
                <w:kern w:val="24"/>
                <w:sz w:val="20"/>
                <w:lang w:val="en-US"/>
              </w:rPr>
            </w:pPr>
          </w:p>
        </w:tc>
      </w:tr>
      <w:tr w:rsidR="00CE0CDA" w:rsidRPr="00813E03" w14:paraId="2DD73344" w14:textId="77777777" w:rsidTr="0043472D">
        <w:trPr>
          <w:trHeight w:val="66"/>
        </w:trPr>
        <w:tc>
          <w:tcPr>
            <w:tcW w:w="3051" w:type="dxa"/>
            <w:tcBorders>
              <w:left w:val="single" w:sz="4" w:space="0" w:color="auto"/>
              <w:bottom w:val="nil"/>
            </w:tcBorders>
            <w:tcMar>
              <w:left w:w="113" w:type="dxa"/>
            </w:tcMar>
            <w:vAlign w:val="center"/>
          </w:tcPr>
          <w:p w14:paraId="6F10833B" w14:textId="77777777" w:rsidR="00CE0CDA" w:rsidRPr="00813E03" w:rsidRDefault="00CE0CDA" w:rsidP="0043472D">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Consolidated Fund Recurrent</w:t>
            </w:r>
          </w:p>
        </w:tc>
        <w:tc>
          <w:tcPr>
            <w:tcW w:w="1029" w:type="dxa"/>
            <w:vAlign w:val="center"/>
          </w:tcPr>
          <w:p w14:paraId="678769D7"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vAlign w:val="center"/>
          </w:tcPr>
          <w:p w14:paraId="50F43D3D" w14:textId="77777777" w:rsidR="00CE0CDA" w:rsidRPr="00813E03" w:rsidRDefault="00CE0CDA" w:rsidP="0043472D">
            <w:pPr>
              <w:spacing w:before="0" w:after="0"/>
              <w:rPr>
                <w:rFonts w:eastAsiaTheme="minorEastAsia" w:cs="Arial"/>
                <w:color w:val="000000" w:themeColor="text1"/>
                <w:kern w:val="24"/>
                <w:sz w:val="20"/>
                <w:lang w:val="en-US"/>
              </w:rPr>
            </w:pPr>
          </w:p>
        </w:tc>
        <w:tc>
          <w:tcPr>
            <w:tcW w:w="1029" w:type="dxa"/>
          </w:tcPr>
          <w:p w14:paraId="44DE28B9" w14:textId="77777777" w:rsidR="00CE0CDA" w:rsidRPr="00813E03" w:rsidRDefault="00CE0CDA" w:rsidP="0043472D">
            <w:pPr>
              <w:spacing w:before="0" w:after="0"/>
              <w:rPr>
                <w:rFonts w:eastAsiaTheme="minorEastAsia" w:cs="Arial"/>
                <w:color w:val="000000" w:themeColor="text1"/>
                <w:kern w:val="24"/>
                <w:sz w:val="20"/>
                <w:lang w:val="en-US"/>
              </w:rPr>
            </w:pPr>
          </w:p>
        </w:tc>
        <w:tc>
          <w:tcPr>
            <w:tcW w:w="1030" w:type="dxa"/>
            <w:vAlign w:val="center"/>
          </w:tcPr>
          <w:p w14:paraId="19CD19B3" w14:textId="77777777" w:rsidR="00CE0CDA" w:rsidRPr="00813E03" w:rsidRDefault="00CE0CDA" w:rsidP="0043472D">
            <w:pPr>
              <w:spacing w:before="0" w:after="0"/>
              <w:rPr>
                <w:rFonts w:eastAsiaTheme="minorEastAsia" w:cs="Arial"/>
                <w:color w:val="000000" w:themeColor="text1"/>
                <w:kern w:val="24"/>
                <w:sz w:val="20"/>
                <w:lang w:val="en-US"/>
              </w:rPr>
            </w:pPr>
          </w:p>
        </w:tc>
        <w:tc>
          <w:tcPr>
            <w:tcW w:w="1373" w:type="dxa"/>
            <w:tcBorders>
              <w:right w:val="single" w:sz="4" w:space="0" w:color="auto"/>
            </w:tcBorders>
            <w:vAlign w:val="center"/>
          </w:tcPr>
          <w:p w14:paraId="6C5FAF5B" w14:textId="77777777" w:rsidR="00CE0CDA" w:rsidRPr="00813E03" w:rsidRDefault="00CE0CDA" w:rsidP="0043472D">
            <w:pPr>
              <w:spacing w:before="0" w:after="0"/>
              <w:rPr>
                <w:rFonts w:eastAsiaTheme="minorEastAsia" w:cs="Arial"/>
                <w:color w:val="000000" w:themeColor="text1"/>
                <w:kern w:val="24"/>
                <w:sz w:val="20"/>
                <w:lang w:val="en-US"/>
              </w:rPr>
            </w:pPr>
          </w:p>
        </w:tc>
      </w:tr>
      <w:tr w:rsidR="00CE0CDA" w:rsidRPr="00813E03" w14:paraId="23780949" w14:textId="77777777" w:rsidTr="0043472D">
        <w:trPr>
          <w:trHeight w:val="70"/>
        </w:trPr>
        <w:tc>
          <w:tcPr>
            <w:tcW w:w="3051" w:type="dxa"/>
            <w:tcBorders>
              <w:top w:val="nil"/>
              <w:left w:val="single" w:sz="4" w:space="0" w:color="auto"/>
              <w:bottom w:val="single" w:sz="4" w:space="0" w:color="auto"/>
            </w:tcBorders>
            <w:tcMar>
              <w:left w:w="113" w:type="dxa"/>
            </w:tcMar>
            <w:vAlign w:val="center"/>
          </w:tcPr>
          <w:p w14:paraId="33D67F43" w14:textId="77777777" w:rsidR="00CE0CDA" w:rsidRPr="002152C3" w:rsidRDefault="00CE0CDA" w:rsidP="0043472D">
            <w:pPr>
              <w:pStyle w:val="Tableheading"/>
              <w:rPr>
                <w:b w:val="0"/>
                <w:color w:val="auto"/>
              </w:rPr>
            </w:pPr>
            <w:r w:rsidRPr="002152C3">
              <w:rPr>
                <w:b w:val="0"/>
                <w:color w:val="auto"/>
              </w:rPr>
              <w:t>Consolidated Fund Capital</w:t>
            </w:r>
          </w:p>
        </w:tc>
        <w:tc>
          <w:tcPr>
            <w:tcW w:w="1029" w:type="dxa"/>
            <w:tcBorders>
              <w:bottom w:val="single" w:sz="4" w:space="0" w:color="auto"/>
            </w:tcBorders>
            <w:vAlign w:val="center"/>
          </w:tcPr>
          <w:p w14:paraId="46DCF2B9" w14:textId="77777777" w:rsidR="00CE0CDA" w:rsidRPr="00813E03" w:rsidRDefault="00CE0CDA" w:rsidP="0043472D">
            <w:pPr>
              <w:pStyle w:val="Tabletext"/>
              <w:jc w:val="center"/>
            </w:pPr>
          </w:p>
        </w:tc>
        <w:tc>
          <w:tcPr>
            <w:tcW w:w="1030" w:type="dxa"/>
            <w:tcBorders>
              <w:bottom w:val="single" w:sz="4" w:space="0" w:color="auto"/>
            </w:tcBorders>
            <w:vAlign w:val="center"/>
          </w:tcPr>
          <w:p w14:paraId="255884B1" w14:textId="77777777" w:rsidR="00CE0CDA" w:rsidRPr="00813E03" w:rsidRDefault="00CE0CDA" w:rsidP="0043472D">
            <w:pPr>
              <w:pStyle w:val="Tabletext"/>
              <w:jc w:val="center"/>
            </w:pPr>
          </w:p>
        </w:tc>
        <w:tc>
          <w:tcPr>
            <w:tcW w:w="1029" w:type="dxa"/>
            <w:tcBorders>
              <w:bottom w:val="single" w:sz="4" w:space="0" w:color="auto"/>
            </w:tcBorders>
          </w:tcPr>
          <w:p w14:paraId="4FE739D7" w14:textId="77777777" w:rsidR="00CE0CDA" w:rsidRPr="00813E03" w:rsidRDefault="00CE0CDA" w:rsidP="0043472D">
            <w:pPr>
              <w:pStyle w:val="Tabletext"/>
              <w:jc w:val="center"/>
            </w:pPr>
          </w:p>
        </w:tc>
        <w:tc>
          <w:tcPr>
            <w:tcW w:w="1030" w:type="dxa"/>
            <w:tcBorders>
              <w:bottom w:val="single" w:sz="4" w:space="0" w:color="auto"/>
            </w:tcBorders>
            <w:vAlign w:val="center"/>
          </w:tcPr>
          <w:p w14:paraId="74A2C824" w14:textId="77777777" w:rsidR="00CE0CDA" w:rsidRPr="00813E03" w:rsidRDefault="00CE0CDA" w:rsidP="0043472D">
            <w:pPr>
              <w:pStyle w:val="Tabletext"/>
              <w:jc w:val="center"/>
              <w:rPr>
                <w:color w:val="FF0000"/>
              </w:rPr>
            </w:pPr>
          </w:p>
        </w:tc>
        <w:tc>
          <w:tcPr>
            <w:tcW w:w="1373" w:type="dxa"/>
            <w:tcBorders>
              <w:bottom w:val="single" w:sz="4" w:space="0" w:color="auto"/>
              <w:right w:val="single" w:sz="4" w:space="0" w:color="auto"/>
            </w:tcBorders>
            <w:vAlign w:val="center"/>
          </w:tcPr>
          <w:p w14:paraId="23E50185" w14:textId="77777777" w:rsidR="00CE0CDA" w:rsidRPr="00813E03" w:rsidRDefault="00CE0CDA" w:rsidP="0043472D">
            <w:pPr>
              <w:pStyle w:val="Tabletext"/>
              <w:jc w:val="center"/>
            </w:pPr>
          </w:p>
        </w:tc>
      </w:tr>
    </w:tbl>
    <w:p w14:paraId="4F08F150" w14:textId="77777777" w:rsidR="00CE0CDA" w:rsidRPr="008D101F" w:rsidRDefault="00CE0CDA" w:rsidP="00CE0CDA">
      <w:pPr>
        <w:pStyle w:val="Bulletbodytext"/>
        <w:numPr>
          <w:ilvl w:val="0"/>
          <w:numId w:val="0"/>
        </w:numPr>
        <w:spacing w:before="240" w:after="0"/>
        <w:ind w:left="425"/>
        <w:rPr>
          <w:rFonts w:ascii="Arial" w:hAnsi="Arial" w:cs="Arial"/>
          <w:i/>
          <w:sz w:val="20"/>
          <w:lang w:val="en-AU"/>
        </w:rPr>
      </w:pPr>
      <w:r w:rsidRPr="008D101F">
        <w:rPr>
          <w:rFonts w:ascii="Arial" w:hAnsi="Arial" w:cs="Arial"/>
          <w:i/>
          <w:sz w:val="20"/>
          <w:lang w:val="en-AU"/>
        </w:rPr>
        <w:t xml:space="preserve">Calculating net lending </w:t>
      </w:r>
    </w:p>
    <w:p w14:paraId="251E61F5" w14:textId="25256A41" w:rsidR="00CE0CDA" w:rsidRPr="00F807A3" w:rsidRDefault="00CE0CDA" w:rsidP="00363939">
      <w:pPr>
        <w:pStyle w:val="Bulletbodytext"/>
        <w:numPr>
          <w:ilvl w:val="0"/>
          <w:numId w:val="14"/>
        </w:numPr>
        <w:spacing w:after="0"/>
        <w:rPr>
          <w:rFonts w:ascii="Arial" w:hAnsi="Arial" w:cs="Arial"/>
          <w:sz w:val="20"/>
        </w:rPr>
      </w:pPr>
      <w:r w:rsidRPr="00813E03">
        <w:rPr>
          <w:rFonts w:ascii="Arial" w:hAnsi="Arial" w:cs="Arial"/>
          <w:sz w:val="20"/>
          <w:lang w:val="en-AU"/>
        </w:rPr>
        <w:t xml:space="preserve">Net lending attempts to determine an “underlying” Budget result that shows the impact on the Government’s borrowing requirements. </w:t>
      </w:r>
      <w:r w:rsidR="00C42C71">
        <w:rPr>
          <w:rFonts w:ascii="Arial" w:hAnsi="Arial" w:cs="Arial"/>
          <w:sz w:val="20"/>
          <w:lang w:val="en-AU"/>
        </w:rPr>
        <w:t>To show</w:t>
      </w:r>
      <w:r w:rsidRPr="00813E03">
        <w:rPr>
          <w:rFonts w:ascii="Arial" w:hAnsi="Arial" w:cs="Arial"/>
          <w:sz w:val="20"/>
          <w:lang w:val="en-AU"/>
        </w:rPr>
        <w:t xml:space="preserve"> the Net </w:t>
      </w:r>
      <w:r w:rsidRPr="00813E03">
        <w:rPr>
          <w:rFonts w:ascii="Arial" w:hAnsi="Arial" w:cs="Arial"/>
          <w:sz w:val="20"/>
        </w:rPr>
        <w:t>Lendin</w:t>
      </w:r>
      <w:r w:rsidRPr="00813E03">
        <w:rPr>
          <w:rFonts w:ascii="Arial" w:hAnsi="Arial" w:cs="Arial"/>
          <w:sz w:val="20"/>
          <w:lang w:val="en-AU"/>
        </w:rPr>
        <w:t>g impac</w:t>
      </w:r>
      <w:r w:rsidR="00C42C71">
        <w:rPr>
          <w:rFonts w:ascii="Arial" w:hAnsi="Arial" w:cs="Arial"/>
          <w:sz w:val="20"/>
          <w:lang w:val="en-AU"/>
        </w:rPr>
        <w:t>t</w:t>
      </w:r>
      <w:r w:rsidRPr="00813E03">
        <w:rPr>
          <w:rFonts w:ascii="Arial" w:hAnsi="Arial" w:cs="Arial"/>
          <w:sz w:val="20"/>
          <w:lang w:val="en-AU"/>
        </w:rPr>
        <w:t>:</w:t>
      </w:r>
    </w:p>
    <w:tbl>
      <w:tblPr>
        <w:tblW w:w="7800"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6866"/>
      </w:tblGrid>
      <w:tr w:rsidR="00CE0CDA" w:rsidRPr="00813E03" w14:paraId="43A4C716" w14:textId="77777777" w:rsidTr="0043472D">
        <w:trPr>
          <w:trHeight w:val="80"/>
        </w:trPr>
        <w:tc>
          <w:tcPr>
            <w:tcW w:w="7800" w:type="dxa"/>
            <w:gridSpan w:val="2"/>
            <w:shd w:val="clear" w:color="auto" w:fill="auto"/>
          </w:tcPr>
          <w:p w14:paraId="19A0A9F4" w14:textId="77777777" w:rsidR="00CE0CDA" w:rsidRPr="00813E03" w:rsidRDefault="00CE0CDA" w:rsidP="0043472D">
            <w:pPr>
              <w:spacing w:after="80" w:line="280" w:lineRule="exact"/>
              <w:rPr>
                <w:rFonts w:cs="Arial"/>
                <w:b/>
                <w:sz w:val="20"/>
                <w:lang w:eastAsia="x-none"/>
              </w:rPr>
            </w:pPr>
            <w:r w:rsidRPr="00813E03">
              <w:rPr>
                <w:rFonts w:cs="Arial"/>
                <w:b/>
                <w:sz w:val="20"/>
                <w:lang w:eastAsia="x-none"/>
              </w:rPr>
              <w:t xml:space="preserve">Operating Result Impact </w:t>
            </w:r>
          </w:p>
        </w:tc>
      </w:tr>
      <w:tr w:rsidR="00CE0CDA" w:rsidRPr="00813E03" w14:paraId="3F7B4A4B" w14:textId="77777777" w:rsidTr="0043472D">
        <w:trPr>
          <w:trHeight w:val="263"/>
        </w:trPr>
        <w:tc>
          <w:tcPr>
            <w:tcW w:w="934" w:type="dxa"/>
            <w:shd w:val="clear" w:color="auto" w:fill="auto"/>
          </w:tcPr>
          <w:p w14:paraId="237681D8" w14:textId="77777777" w:rsidR="00CE0CDA" w:rsidRPr="00813E03" w:rsidRDefault="00CE0CDA" w:rsidP="0043472D">
            <w:pPr>
              <w:spacing w:after="80" w:line="280" w:lineRule="exact"/>
              <w:rPr>
                <w:rFonts w:cs="Arial"/>
                <w:sz w:val="20"/>
                <w:lang w:eastAsia="x-none"/>
              </w:rPr>
            </w:pPr>
            <w:r w:rsidRPr="00813E03">
              <w:rPr>
                <w:rFonts w:cs="Arial"/>
                <w:sz w:val="20"/>
                <w:lang w:eastAsia="x-none"/>
              </w:rPr>
              <w:t>Add:</w:t>
            </w:r>
          </w:p>
        </w:tc>
        <w:tc>
          <w:tcPr>
            <w:tcW w:w="6865" w:type="dxa"/>
            <w:shd w:val="clear" w:color="auto" w:fill="auto"/>
          </w:tcPr>
          <w:p w14:paraId="145FEFB2" w14:textId="77777777" w:rsidR="00CE0CDA" w:rsidRPr="00813E03" w:rsidRDefault="00CE0CDA" w:rsidP="0043472D">
            <w:pPr>
              <w:spacing w:after="80" w:line="280" w:lineRule="exact"/>
              <w:rPr>
                <w:rFonts w:cs="Arial"/>
                <w:sz w:val="20"/>
                <w:lang w:eastAsia="x-none"/>
              </w:rPr>
            </w:pPr>
            <w:r w:rsidRPr="00813E03">
              <w:rPr>
                <w:rFonts w:cs="Arial"/>
                <w:sz w:val="20"/>
                <w:lang w:eastAsia="x-none"/>
              </w:rPr>
              <w:t xml:space="preserve">Associated Depreciation Impact </w:t>
            </w:r>
          </w:p>
        </w:tc>
      </w:tr>
      <w:tr w:rsidR="00CE0CDA" w:rsidRPr="00813E03" w14:paraId="25522A1C" w14:textId="77777777" w:rsidTr="0043472D">
        <w:trPr>
          <w:trHeight w:val="270"/>
        </w:trPr>
        <w:tc>
          <w:tcPr>
            <w:tcW w:w="934" w:type="dxa"/>
            <w:shd w:val="clear" w:color="auto" w:fill="auto"/>
          </w:tcPr>
          <w:p w14:paraId="77DDF5C9" w14:textId="77777777" w:rsidR="00CE0CDA" w:rsidRPr="00813E03" w:rsidRDefault="00CE0CDA" w:rsidP="0043472D">
            <w:pPr>
              <w:spacing w:after="80" w:line="280" w:lineRule="exact"/>
              <w:rPr>
                <w:rFonts w:cs="Arial"/>
                <w:sz w:val="20"/>
                <w:lang w:eastAsia="x-none"/>
              </w:rPr>
            </w:pPr>
            <w:r w:rsidRPr="00813E03">
              <w:rPr>
                <w:rFonts w:cs="Arial"/>
                <w:sz w:val="20"/>
                <w:lang w:eastAsia="x-none"/>
              </w:rPr>
              <w:t>Add:</w:t>
            </w:r>
          </w:p>
        </w:tc>
        <w:tc>
          <w:tcPr>
            <w:tcW w:w="6865" w:type="dxa"/>
            <w:shd w:val="clear" w:color="auto" w:fill="auto"/>
          </w:tcPr>
          <w:p w14:paraId="192B185B" w14:textId="77777777" w:rsidR="00CE0CDA" w:rsidRPr="00813E03" w:rsidRDefault="00CE0CDA" w:rsidP="0043472D">
            <w:pPr>
              <w:spacing w:after="80" w:line="280" w:lineRule="exact"/>
              <w:rPr>
                <w:rFonts w:cs="Arial"/>
                <w:sz w:val="20"/>
                <w:lang w:eastAsia="x-none"/>
              </w:rPr>
            </w:pPr>
            <w:r w:rsidRPr="00813E03">
              <w:rPr>
                <w:rFonts w:cs="Arial"/>
                <w:sz w:val="20"/>
                <w:lang w:eastAsia="x-none"/>
              </w:rPr>
              <w:t xml:space="preserve">Associated Asset sales and other movements in non-financial assets  </w:t>
            </w:r>
          </w:p>
        </w:tc>
      </w:tr>
      <w:tr w:rsidR="00CE0CDA" w:rsidRPr="00813E03" w14:paraId="50C0D6E5" w14:textId="77777777" w:rsidTr="0043472D">
        <w:trPr>
          <w:trHeight w:val="270"/>
        </w:trPr>
        <w:tc>
          <w:tcPr>
            <w:tcW w:w="934" w:type="dxa"/>
            <w:shd w:val="clear" w:color="auto" w:fill="auto"/>
          </w:tcPr>
          <w:p w14:paraId="5C263FD9" w14:textId="77777777" w:rsidR="00CE0CDA" w:rsidRPr="00813E03" w:rsidRDefault="00CE0CDA" w:rsidP="0043472D">
            <w:pPr>
              <w:spacing w:after="80" w:line="280" w:lineRule="exact"/>
              <w:rPr>
                <w:rFonts w:cs="Arial"/>
                <w:sz w:val="20"/>
                <w:lang w:eastAsia="x-none"/>
              </w:rPr>
            </w:pPr>
            <w:r w:rsidRPr="00813E03">
              <w:rPr>
                <w:rFonts w:cs="Arial"/>
                <w:sz w:val="20"/>
                <w:lang w:eastAsia="x-none"/>
              </w:rPr>
              <w:t>Deduct:</w:t>
            </w:r>
          </w:p>
        </w:tc>
        <w:tc>
          <w:tcPr>
            <w:tcW w:w="6865" w:type="dxa"/>
            <w:shd w:val="clear" w:color="auto" w:fill="auto"/>
          </w:tcPr>
          <w:p w14:paraId="426C5334" w14:textId="77777777" w:rsidR="00CE0CDA" w:rsidRPr="00813E03" w:rsidRDefault="00CE0CDA" w:rsidP="0043472D">
            <w:pPr>
              <w:spacing w:after="80" w:line="280" w:lineRule="exact"/>
              <w:rPr>
                <w:rFonts w:cs="Arial"/>
                <w:sz w:val="20"/>
                <w:lang w:eastAsia="x-none"/>
              </w:rPr>
            </w:pPr>
            <w:r w:rsidRPr="00813E03">
              <w:rPr>
                <w:rFonts w:cs="Arial"/>
                <w:sz w:val="20"/>
                <w:lang w:eastAsia="x-none"/>
              </w:rPr>
              <w:t xml:space="preserve">Asset Acquisitions (Capital Expenditure) </w:t>
            </w:r>
          </w:p>
        </w:tc>
      </w:tr>
      <w:tr w:rsidR="00CE0CDA" w:rsidRPr="00813E03" w14:paraId="6A1E3368" w14:textId="77777777" w:rsidTr="0043472D">
        <w:trPr>
          <w:trHeight w:val="263"/>
        </w:trPr>
        <w:tc>
          <w:tcPr>
            <w:tcW w:w="7800" w:type="dxa"/>
            <w:gridSpan w:val="2"/>
            <w:shd w:val="clear" w:color="auto" w:fill="auto"/>
          </w:tcPr>
          <w:p w14:paraId="1100E357" w14:textId="77777777" w:rsidR="00CE0CDA" w:rsidRPr="00813E03" w:rsidRDefault="00CE0CDA" w:rsidP="0043472D">
            <w:pPr>
              <w:spacing w:after="80" w:line="280" w:lineRule="exact"/>
              <w:rPr>
                <w:rFonts w:cs="Arial"/>
                <w:b/>
                <w:sz w:val="20"/>
                <w:lang w:eastAsia="x-none"/>
              </w:rPr>
            </w:pPr>
            <w:r w:rsidRPr="00813E03">
              <w:rPr>
                <w:rFonts w:cs="Arial"/>
                <w:b/>
                <w:sz w:val="20"/>
                <w:lang w:eastAsia="x-none"/>
              </w:rPr>
              <w:t>= Net Lending Impact (-ve number implies a worsening or an increase in borrowings)</w:t>
            </w:r>
          </w:p>
        </w:tc>
      </w:tr>
    </w:tbl>
    <w:p w14:paraId="12ABD30B" w14:textId="5D3607B2" w:rsidR="00076B09" w:rsidRPr="00076B09" w:rsidRDefault="00076B09" w:rsidP="003D352E">
      <w:pPr>
        <w:pStyle w:val="Bulletbodytext"/>
        <w:numPr>
          <w:ilvl w:val="0"/>
          <w:numId w:val="0"/>
        </w:numPr>
        <w:spacing w:before="240"/>
        <w:ind w:left="425" w:hanging="425"/>
        <w:rPr>
          <w:rFonts w:ascii="Arial" w:hAnsi="Arial" w:cs="Arial"/>
          <w:sz w:val="20"/>
          <w:lang w:val="en-AU"/>
        </w:rPr>
      </w:pPr>
      <w:r>
        <w:rPr>
          <w:rFonts w:ascii="Arial" w:hAnsi="Arial" w:cs="Arial"/>
          <w:sz w:val="20"/>
          <w:lang w:val="en-AU"/>
        </w:rPr>
        <w:t>Items to note:</w:t>
      </w:r>
    </w:p>
    <w:p w14:paraId="23A6FC77" w14:textId="2B87B283" w:rsidR="00CE0CDA" w:rsidRPr="00E0443F" w:rsidRDefault="00CE0CDA" w:rsidP="00363939">
      <w:pPr>
        <w:pStyle w:val="Bulletbodytext"/>
        <w:numPr>
          <w:ilvl w:val="0"/>
          <w:numId w:val="12"/>
        </w:numPr>
        <w:spacing w:before="240"/>
        <w:rPr>
          <w:rFonts w:ascii="Arial" w:hAnsi="Arial" w:cs="Arial"/>
          <w:sz w:val="20"/>
        </w:rPr>
      </w:pPr>
      <w:r w:rsidRPr="00813E03">
        <w:rPr>
          <w:rFonts w:ascii="Arial" w:hAnsi="Arial" w:cs="Arial"/>
          <w:sz w:val="20"/>
          <w:lang w:val="en-AU"/>
        </w:rPr>
        <w:t>Net Lending will also be impacted in scenarios where assets are acquired through finance leases or assets a</w:t>
      </w:r>
      <w:r>
        <w:rPr>
          <w:rFonts w:ascii="Arial" w:hAnsi="Arial" w:cs="Arial"/>
          <w:sz w:val="20"/>
          <w:lang w:val="en-AU"/>
        </w:rPr>
        <w:t>re granted to external entities</w:t>
      </w:r>
      <w:r w:rsidRPr="00813E03">
        <w:rPr>
          <w:rFonts w:ascii="Arial" w:hAnsi="Arial" w:cs="Arial"/>
          <w:sz w:val="20"/>
          <w:lang w:val="en-AU"/>
        </w:rPr>
        <w:t>.</w:t>
      </w:r>
    </w:p>
    <w:p w14:paraId="259A7C5D" w14:textId="0FD82728" w:rsidR="00E0443F" w:rsidRPr="00E0443F" w:rsidRDefault="00E0443F" w:rsidP="00363939">
      <w:pPr>
        <w:pStyle w:val="Bulletbodytext"/>
        <w:numPr>
          <w:ilvl w:val="0"/>
          <w:numId w:val="12"/>
        </w:numPr>
        <w:spacing w:before="240"/>
        <w:rPr>
          <w:rFonts w:ascii="Arial" w:hAnsi="Arial" w:cs="Arial"/>
          <w:sz w:val="20"/>
        </w:rPr>
      </w:pPr>
      <w:r w:rsidRPr="00E0443F">
        <w:rPr>
          <w:rFonts w:ascii="Arial" w:hAnsi="Arial" w:cs="Arial"/>
          <w:sz w:val="20"/>
          <w:lang w:val="en-AU"/>
        </w:rPr>
        <w:t>Control limits only apply to general government agencies.</w:t>
      </w:r>
    </w:p>
    <w:p w14:paraId="4E577A06" w14:textId="7262DBA8" w:rsidR="00D74AAC" w:rsidRPr="00D74AAC" w:rsidRDefault="00E0443F" w:rsidP="00D74AAC">
      <w:pPr>
        <w:pStyle w:val="Bulletbodytext"/>
        <w:numPr>
          <w:ilvl w:val="0"/>
          <w:numId w:val="12"/>
        </w:numPr>
        <w:spacing w:before="240"/>
        <w:rPr>
          <w:rFonts w:ascii="Arial" w:hAnsi="Arial" w:cs="Arial"/>
          <w:sz w:val="20"/>
        </w:rPr>
      </w:pPr>
      <w:r>
        <w:rPr>
          <w:rFonts w:ascii="Arial" w:hAnsi="Arial" w:cs="Arial"/>
          <w:sz w:val="20"/>
          <w:lang w:val="en-AU"/>
        </w:rPr>
        <w:t xml:space="preserve">Consolidated Fund is </w:t>
      </w:r>
      <w:r w:rsidR="00B87FA2">
        <w:rPr>
          <w:rFonts w:ascii="Arial" w:hAnsi="Arial" w:cs="Arial"/>
          <w:sz w:val="20"/>
          <w:lang w:val="en-AU"/>
        </w:rPr>
        <w:t xml:space="preserve">appropriated to </w:t>
      </w:r>
      <w:r w:rsidRPr="00E0443F">
        <w:rPr>
          <w:rFonts w:ascii="Arial" w:hAnsi="Arial" w:cs="Arial"/>
          <w:sz w:val="20"/>
          <w:lang w:val="en-AU"/>
        </w:rPr>
        <w:t>the principal agency in a cluster.</w:t>
      </w:r>
      <w:r w:rsidR="00044EE3">
        <w:rPr>
          <w:rFonts w:ascii="Arial" w:hAnsi="Arial" w:cs="Arial"/>
          <w:sz w:val="20"/>
          <w:lang w:val="en-AU"/>
        </w:rPr>
        <w:t xml:space="preserve"> Allocation</w:t>
      </w:r>
      <w:r w:rsidR="00597F01">
        <w:rPr>
          <w:rFonts w:ascii="Arial" w:hAnsi="Arial" w:cs="Arial"/>
          <w:sz w:val="20"/>
          <w:lang w:val="en-AU"/>
        </w:rPr>
        <w:t>s</w:t>
      </w:r>
      <w:r w:rsidR="00044EE3">
        <w:rPr>
          <w:rFonts w:ascii="Arial" w:hAnsi="Arial" w:cs="Arial"/>
          <w:sz w:val="20"/>
          <w:lang w:val="en-AU"/>
        </w:rPr>
        <w:t xml:space="preserve"> of </w:t>
      </w:r>
      <w:r w:rsidR="00597F01">
        <w:rPr>
          <w:rFonts w:ascii="Arial" w:hAnsi="Arial" w:cs="Arial"/>
          <w:sz w:val="20"/>
          <w:lang w:val="en-AU"/>
        </w:rPr>
        <w:t>Consolidated Fund from the principal agency</w:t>
      </w:r>
      <w:r w:rsidR="00963DF3">
        <w:rPr>
          <w:rFonts w:ascii="Arial" w:hAnsi="Arial" w:cs="Arial"/>
          <w:sz w:val="20"/>
          <w:lang w:val="en-AU"/>
        </w:rPr>
        <w:t xml:space="preserve"> are recognised as Cluster Grants </w:t>
      </w:r>
      <w:r w:rsidR="00963DF3" w:rsidRPr="00E0443F">
        <w:rPr>
          <w:rFonts w:ascii="Arial" w:hAnsi="Arial" w:cs="Arial"/>
          <w:sz w:val="20"/>
          <w:lang w:val="en-AU"/>
        </w:rPr>
        <w:t xml:space="preserve">(which </w:t>
      </w:r>
      <w:r w:rsidR="008510D3">
        <w:rPr>
          <w:rFonts w:ascii="Arial" w:hAnsi="Arial" w:cs="Arial"/>
          <w:sz w:val="20"/>
          <w:lang w:val="en-AU"/>
        </w:rPr>
        <w:t>include</w:t>
      </w:r>
      <w:r w:rsidR="00963DF3" w:rsidRPr="00E0443F">
        <w:rPr>
          <w:rFonts w:ascii="Arial" w:hAnsi="Arial" w:cs="Arial"/>
          <w:sz w:val="20"/>
          <w:lang w:val="en-AU"/>
        </w:rPr>
        <w:t xml:space="preserve"> a combination of recurrent and capital grants)</w:t>
      </w:r>
      <w:r w:rsidR="008510D3">
        <w:rPr>
          <w:rFonts w:ascii="Arial" w:hAnsi="Arial" w:cs="Arial"/>
          <w:sz w:val="20"/>
          <w:lang w:val="en-AU"/>
        </w:rPr>
        <w:t>.</w:t>
      </w:r>
    </w:p>
    <w:bookmarkEnd w:id="11"/>
    <w:p w14:paraId="18FED780" w14:textId="77777777" w:rsidR="00D50B01" w:rsidRPr="006C6A0A" w:rsidRDefault="00D50B01" w:rsidP="00363939">
      <w:pPr>
        <w:pStyle w:val="Heading2"/>
        <w:numPr>
          <w:ilvl w:val="0"/>
          <w:numId w:val="22"/>
        </w:numPr>
        <w:ind w:hanging="720"/>
      </w:pPr>
      <w:r w:rsidRPr="006C6A0A">
        <w:t>Preferred option</w:t>
      </w:r>
    </w:p>
    <w:p w14:paraId="039E042D" w14:textId="77777777" w:rsidR="00D50B01" w:rsidRPr="006C6A0A" w:rsidRDefault="00D50B01" w:rsidP="00F32AAD">
      <w:pPr>
        <w:rPr>
          <w:rStyle w:val="SubtleEmphasis"/>
          <w:sz w:val="20"/>
        </w:rPr>
      </w:pPr>
      <w:r w:rsidRPr="006C6A0A">
        <w:rPr>
          <w:rStyle w:val="SubtleEmphasis"/>
          <w:sz w:val="20"/>
        </w:rPr>
        <w:t xml:space="preserve">Determine the preferred option </w:t>
      </w:r>
    </w:p>
    <w:p w14:paraId="6012DF14" w14:textId="77777777" w:rsidR="00D50B01" w:rsidRPr="004530CE" w:rsidRDefault="00D50B01" w:rsidP="00F32AAD">
      <w:pPr>
        <w:rPr>
          <w:rFonts w:eastAsiaTheme="minorEastAsia"/>
          <w:sz w:val="20"/>
          <w:lang w:val="en-US"/>
        </w:rPr>
      </w:pPr>
      <w:r w:rsidRPr="004530CE">
        <w:rPr>
          <w:rFonts w:eastAsiaTheme="minorEastAsia"/>
          <w:sz w:val="20"/>
          <w:lang w:val="en-US"/>
        </w:rPr>
        <w:t>[Determine the preferred option from the Short List of options</w:t>
      </w:r>
    </w:p>
    <w:p w14:paraId="222D5E79" w14:textId="3D4D5676" w:rsidR="00D50B01" w:rsidRPr="00D74AAC" w:rsidRDefault="00D50B01" w:rsidP="00F32AAD">
      <w:pPr>
        <w:pStyle w:val="ListParagraph"/>
        <w:numPr>
          <w:ilvl w:val="0"/>
          <w:numId w:val="24"/>
        </w:numPr>
        <w:rPr>
          <w:rFonts w:ascii="Arial" w:eastAsiaTheme="minorEastAsia" w:hAnsi="Arial" w:cs="Arial"/>
          <w:sz w:val="20"/>
          <w:szCs w:val="20"/>
          <w:lang w:val="en-US"/>
        </w:rPr>
      </w:pPr>
      <w:r w:rsidRPr="004530CE">
        <w:rPr>
          <w:rFonts w:ascii="Arial" w:eastAsiaTheme="minorEastAsia" w:hAnsi="Arial" w:cs="Arial"/>
          <w:sz w:val="20"/>
          <w:szCs w:val="20"/>
          <w:lang w:val="en-US"/>
        </w:rPr>
        <w:t xml:space="preserve">Results of CBA (option with the highest BCR and NPV) and financial analysis (option with the highest NPV and Profitability Index) </w:t>
      </w:r>
    </w:p>
    <w:p w14:paraId="46BFE625" w14:textId="71E6B0D5" w:rsidR="00D74AAC" w:rsidRDefault="00D50B01" w:rsidP="00D74AAC">
      <w:pPr>
        <w:pStyle w:val="ListParagraph"/>
        <w:numPr>
          <w:ilvl w:val="0"/>
          <w:numId w:val="24"/>
        </w:numPr>
        <w:rPr>
          <w:rFonts w:ascii="Arial" w:eastAsiaTheme="minorEastAsia" w:hAnsi="Arial" w:cs="Arial"/>
          <w:sz w:val="20"/>
          <w:szCs w:val="20"/>
          <w:lang w:val="en-US"/>
        </w:rPr>
      </w:pPr>
      <w:r w:rsidRPr="004530CE">
        <w:rPr>
          <w:rFonts w:ascii="Arial" w:eastAsiaTheme="minorEastAsia" w:hAnsi="Arial" w:cs="Arial"/>
          <w:sz w:val="20"/>
          <w:szCs w:val="20"/>
          <w:lang w:val="en-US"/>
        </w:rPr>
        <w:t>Other factors impacting the preferred option decision.]</w:t>
      </w:r>
    </w:p>
    <w:p w14:paraId="3A1AC3FB" w14:textId="77777777" w:rsidR="00D74AAC" w:rsidRPr="00D74AAC" w:rsidRDefault="00D74AAC" w:rsidP="00D74AAC">
      <w:pPr>
        <w:rPr>
          <w:rFonts w:eastAsiaTheme="minorEastAsia" w:cs="Arial"/>
          <w:sz w:val="20"/>
          <w:lang w:val="en-US"/>
        </w:rPr>
      </w:pPr>
    </w:p>
    <w:p w14:paraId="2DBA5BF4" w14:textId="77777777" w:rsidR="00D50B01" w:rsidRPr="006C6A0A" w:rsidRDefault="00D50B01" w:rsidP="00363939">
      <w:pPr>
        <w:pStyle w:val="Heading2"/>
        <w:numPr>
          <w:ilvl w:val="0"/>
          <w:numId w:val="22"/>
        </w:numPr>
        <w:ind w:hanging="720"/>
      </w:pPr>
      <w:r w:rsidRPr="006C6A0A">
        <w:t>Commercial Analysis</w:t>
      </w:r>
    </w:p>
    <w:p w14:paraId="616659A2" w14:textId="77777777" w:rsidR="00D50B01" w:rsidRPr="006C6A0A" w:rsidRDefault="00D50B01" w:rsidP="00F32AAD">
      <w:pPr>
        <w:rPr>
          <w:rStyle w:val="SubtleEmphasis"/>
          <w:sz w:val="20"/>
        </w:rPr>
      </w:pPr>
      <w:r w:rsidRPr="006C6A0A">
        <w:rPr>
          <w:rStyle w:val="SubtleEmphasis"/>
          <w:sz w:val="20"/>
        </w:rPr>
        <w:t xml:space="preserve">Develop a procurement strategy to assess the preferred option. Refer to section 6.2.4 of </w:t>
      </w:r>
      <w:r>
        <w:rPr>
          <w:rStyle w:val="SubtleEmphasis"/>
          <w:sz w:val="20"/>
        </w:rPr>
        <w:t>TPP18-06</w:t>
      </w:r>
      <w:r w:rsidRPr="006C6A0A">
        <w:rPr>
          <w:rStyle w:val="SubtleEmphasis"/>
          <w:sz w:val="20"/>
        </w:rPr>
        <w:t xml:space="preserve"> for more information.</w:t>
      </w:r>
    </w:p>
    <w:p w14:paraId="2E898C52" w14:textId="0227F4B6" w:rsidR="00D50B01" w:rsidRPr="00F32AAD" w:rsidRDefault="00D50B01" w:rsidP="00F32AAD">
      <w:pPr>
        <w:rPr>
          <w:rFonts w:eastAsiaTheme="minorEastAsia"/>
          <w:b/>
          <w:bCs/>
          <w:iCs/>
          <w:color w:val="C00000"/>
          <w:kern w:val="24"/>
          <w:sz w:val="20"/>
          <w:lang w:val="en-US"/>
        </w:rPr>
      </w:pPr>
      <w:r w:rsidRPr="00F32AAD">
        <w:rPr>
          <w:rFonts w:eastAsiaTheme="minorEastAsia"/>
          <w:b/>
          <w:bCs/>
          <w:iCs/>
          <w:color w:val="C00000"/>
          <w:kern w:val="24"/>
          <w:sz w:val="20"/>
          <w:lang w:val="en-US"/>
        </w:rPr>
        <w:t>[Step 19: Develop a procurement strategy]</w:t>
      </w:r>
    </w:p>
    <w:p w14:paraId="6DD8F1EA" w14:textId="77777777" w:rsidR="00D50B01" w:rsidRPr="006C6A0A" w:rsidRDefault="00D50B01" w:rsidP="003D352E">
      <w:pPr>
        <w:spacing w:before="0" w:line="276" w:lineRule="auto"/>
        <w:rPr>
          <w:rFonts w:eastAsiaTheme="minorEastAsia" w:cs="Arial"/>
          <w:bCs/>
          <w:iCs/>
          <w:color w:val="000000" w:themeColor="text1"/>
          <w:kern w:val="24"/>
          <w:sz w:val="20"/>
          <w:lang w:val="en-US"/>
        </w:rPr>
      </w:pPr>
      <w:r w:rsidRPr="006C6A0A">
        <w:rPr>
          <w:rFonts w:eastAsiaTheme="minorEastAsia" w:cs="Arial"/>
          <w:bCs/>
          <w:iCs/>
          <w:color w:val="000000" w:themeColor="text1"/>
          <w:kern w:val="24"/>
          <w:sz w:val="20"/>
          <w:lang w:val="en-US"/>
        </w:rPr>
        <w:t>[Prepare a Procurement Strategy which includes the following:</w:t>
      </w:r>
    </w:p>
    <w:p w14:paraId="36C58CD4" w14:textId="51E39D98" w:rsidR="00D50B01" w:rsidRPr="006C6A0A" w:rsidRDefault="00D50B01" w:rsidP="00363939">
      <w:pPr>
        <w:pStyle w:val="ListParagraph"/>
        <w:numPr>
          <w:ilvl w:val="0"/>
          <w:numId w:val="20"/>
        </w:numPr>
        <w:spacing w:after="0" w:line="276" w:lineRule="auto"/>
        <w:rPr>
          <w:rFonts w:ascii="Arial" w:eastAsiaTheme="minorEastAsia" w:hAnsi="Arial" w:cs="Arial"/>
          <w:bCs/>
          <w:iCs/>
          <w:kern w:val="24"/>
          <w:sz w:val="20"/>
          <w:szCs w:val="20"/>
          <w:lang w:val="en-US"/>
        </w:rPr>
      </w:pPr>
      <w:r w:rsidRPr="006C6A0A">
        <w:rPr>
          <w:rFonts w:ascii="Arial" w:eastAsiaTheme="minorEastAsia" w:hAnsi="Arial" w:cs="Arial"/>
          <w:bCs/>
          <w:iCs/>
          <w:kern w:val="24"/>
          <w:sz w:val="20"/>
          <w:szCs w:val="20"/>
          <w:lang w:val="en-US"/>
        </w:rPr>
        <w:t>An</w:t>
      </w:r>
      <w:r w:rsidR="00076B09">
        <w:rPr>
          <w:rFonts w:ascii="Arial" w:eastAsiaTheme="minorEastAsia" w:hAnsi="Arial" w:cs="Arial"/>
          <w:bCs/>
          <w:iCs/>
          <w:kern w:val="24"/>
          <w:sz w:val="20"/>
          <w:szCs w:val="20"/>
          <w:lang w:val="en-US"/>
        </w:rPr>
        <w:t xml:space="preserve"> analysis of</w:t>
      </w:r>
      <w:r w:rsidRPr="006C6A0A">
        <w:rPr>
          <w:rFonts w:ascii="Arial" w:eastAsiaTheme="minorEastAsia" w:hAnsi="Arial" w:cs="Arial"/>
          <w:bCs/>
          <w:iCs/>
          <w:kern w:val="24"/>
          <w:sz w:val="20"/>
          <w:szCs w:val="20"/>
          <w:lang w:val="en-US"/>
        </w:rPr>
        <w:t xml:space="preserve"> the current situation and business need</w:t>
      </w:r>
    </w:p>
    <w:p w14:paraId="53B86D5E" w14:textId="77777777" w:rsidR="00D50B01" w:rsidRPr="006C6A0A" w:rsidRDefault="00D50B01" w:rsidP="00363939">
      <w:pPr>
        <w:pStyle w:val="ListParagraph"/>
        <w:numPr>
          <w:ilvl w:val="0"/>
          <w:numId w:val="20"/>
        </w:numPr>
        <w:spacing w:after="180" w:line="276" w:lineRule="auto"/>
        <w:rPr>
          <w:rFonts w:ascii="Arial" w:eastAsiaTheme="minorEastAsia" w:hAnsi="Arial" w:cs="Arial"/>
          <w:bCs/>
          <w:iCs/>
          <w:color w:val="000000" w:themeColor="text1"/>
          <w:kern w:val="24"/>
          <w:sz w:val="20"/>
          <w:szCs w:val="20"/>
          <w:lang w:val="en-US"/>
        </w:rPr>
      </w:pPr>
      <w:r>
        <w:rPr>
          <w:rFonts w:ascii="Arial" w:eastAsiaTheme="minorEastAsia" w:hAnsi="Arial" w:cs="Arial"/>
          <w:bCs/>
          <w:iCs/>
          <w:color w:val="000000" w:themeColor="text1"/>
          <w:kern w:val="24"/>
          <w:sz w:val="20"/>
          <w:szCs w:val="20"/>
          <w:lang w:val="en-US"/>
        </w:rPr>
        <w:t>Analyse and engage t</w:t>
      </w:r>
      <w:r w:rsidRPr="006C6A0A">
        <w:rPr>
          <w:rFonts w:ascii="Arial" w:eastAsiaTheme="minorEastAsia" w:hAnsi="Arial" w:cs="Arial"/>
          <w:bCs/>
          <w:iCs/>
          <w:color w:val="000000" w:themeColor="text1"/>
          <w:kern w:val="24"/>
          <w:sz w:val="20"/>
          <w:szCs w:val="20"/>
          <w:lang w:val="en-US"/>
        </w:rPr>
        <w:t>he market</w:t>
      </w:r>
    </w:p>
    <w:p w14:paraId="65488C82" w14:textId="63A05EB5" w:rsidR="00D50B01" w:rsidRDefault="00D50B01" w:rsidP="00363939">
      <w:pPr>
        <w:pStyle w:val="ListParagraph"/>
        <w:numPr>
          <w:ilvl w:val="0"/>
          <w:numId w:val="20"/>
        </w:numPr>
        <w:spacing w:after="180" w:line="276" w:lineRule="auto"/>
        <w:rPr>
          <w:rFonts w:ascii="Arial" w:eastAsiaTheme="minorEastAsia" w:hAnsi="Arial" w:cs="Arial"/>
          <w:bCs/>
          <w:iCs/>
          <w:color w:val="000000" w:themeColor="text1"/>
          <w:kern w:val="24"/>
          <w:sz w:val="20"/>
          <w:szCs w:val="20"/>
          <w:lang w:val="en-US"/>
        </w:rPr>
      </w:pPr>
      <w:r w:rsidRPr="006C6A0A">
        <w:rPr>
          <w:rFonts w:ascii="Arial" w:eastAsiaTheme="minorEastAsia" w:hAnsi="Arial" w:cs="Arial"/>
          <w:bCs/>
          <w:iCs/>
          <w:color w:val="000000" w:themeColor="text1"/>
          <w:kern w:val="24"/>
          <w:sz w:val="20"/>
          <w:szCs w:val="20"/>
          <w:lang w:val="en-US"/>
        </w:rPr>
        <w:t>Assess</w:t>
      </w:r>
      <w:r w:rsidR="00076B09">
        <w:rPr>
          <w:rFonts w:ascii="Arial" w:eastAsiaTheme="minorEastAsia" w:hAnsi="Arial" w:cs="Arial"/>
          <w:bCs/>
          <w:iCs/>
          <w:color w:val="000000" w:themeColor="text1"/>
          <w:kern w:val="24"/>
          <w:sz w:val="20"/>
          <w:szCs w:val="20"/>
          <w:lang w:val="en-US"/>
        </w:rPr>
        <w:t>ment of</w:t>
      </w:r>
      <w:r w:rsidRPr="006C6A0A">
        <w:rPr>
          <w:rFonts w:ascii="Arial" w:eastAsiaTheme="minorEastAsia" w:hAnsi="Arial" w:cs="Arial"/>
          <w:bCs/>
          <w:iCs/>
          <w:color w:val="000000" w:themeColor="text1"/>
          <w:kern w:val="24"/>
          <w:sz w:val="20"/>
          <w:szCs w:val="20"/>
          <w:lang w:val="en-US"/>
        </w:rPr>
        <w:t xml:space="preserve"> risks and </w:t>
      </w:r>
      <w:r>
        <w:rPr>
          <w:rFonts w:ascii="Arial" w:eastAsiaTheme="minorEastAsia" w:hAnsi="Arial" w:cs="Arial"/>
          <w:bCs/>
          <w:iCs/>
          <w:color w:val="000000" w:themeColor="text1"/>
          <w:kern w:val="24"/>
          <w:sz w:val="20"/>
          <w:szCs w:val="20"/>
          <w:lang w:val="en-US"/>
        </w:rPr>
        <w:t>how they should be balanced between supplier and purchaser</w:t>
      </w:r>
    </w:p>
    <w:p w14:paraId="2B433D81" w14:textId="2421A1E5" w:rsidR="00D50B01" w:rsidRPr="006C6A0A" w:rsidRDefault="00D50B01" w:rsidP="00363939">
      <w:pPr>
        <w:pStyle w:val="ListParagraph"/>
        <w:numPr>
          <w:ilvl w:val="0"/>
          <w:numId w:val="20"/>
        </w:numPr>
        <w:spacing w:after="180" w:line="276" w:lineRule="auto"/>
        <w:rPr>
          <w:rFonts w:ascii="Arial" w:eastAsiaTheme="minorEastAsia" w:hAnsi="Arial" w:cs="Arial"/>
          <w:bCs/>
          <w:iCs/>
          <w:color w:val="000000" w:themeColor="text1"/>
          <w:kern w:val="24"/>
          <w:sz w:val="20"/>
          <w:szCs w:val="20"/>
          <w:lang w:val="en-US"/>
        </w:rPr>
      </w:pPr>
      <w:r>
        <w:rPr>
          <w:rFonts w:ascii="Arial" w:eastAsiaTheme="minorEastAsia" w:hAnsi="Arial" w:cs="Arial"/>
          <w:bCs/>
          <w:iCs/>
          <w:color w:val="000000" w:themeColor="text1"/>
          <w:kern w:val="24"/>
          <w:sz w:val="20"/>
          <w:szCs w:val="20"/>
          <w:lang w:val="en-US"/>
        </w:rPr>
        <w:t>Determin</w:t>
      </w:r>
      <w:r w:rsidR="00076B09">
        <w:rPr>
          <w:rFonts w:ascii="Arial" w:eastAsiaTheme="minorEastAsia" w:hAnsi="Arial" w:cs="Arial"/>
          <w:bCs/>
          <w:iCs/>
          <w:color w:val="000000" w:themeColor="text1"/>
          <w:kern w:val="24"/>
          <w:sz w:val="20"/>
          <w:szCs w:val="20"/>
          <w:lang w:val="en-US"/>
        </w:rPr>
        <w:t>ation of</w:t>
      </w:r>
      <w:r w:rsidRPr="006C6A0A">
        <w:rPr>
          <w:rFonts w:ascii="Arial" w:eastAsiaTheme="minorEastAsia" w:hAnsi="Arial" w:cs="Arial"/>
          <w:bCs/>
          <w:iCs/>
          <w:color w:val="000000" w:themeColor="text1"/>
          <w:kern w:val="24"/>
          <w:sz w:val="20"/>
          <w:szCs w:val="20"/>
          <w:lang w:val="en-US"/>
        </w:rPr>
        <w:t xml:space="preserve"> the best procurement strategy to meet the program outcomes</w:t>
      </w:r>
    </w:p>
    <w:p w14:paraId="4D9B5561" w14:textId="76EA47AC" w:rsidR="00D50B01" w:rsidRPr="006C6A0A" w:rsidRDefault="00D50B01" w:rsidP="00363939">
      <w:pPr>
        <w:pStyle w:val="ListParagraph"/>
        <w:numPr>
          <w:ilvl w:val="0"/>
          <w:numId w:val="20"/>
        </w:numPr>
        <w:spacing w:after="180" w:line="276" w:lineRule="auto"/>
        <w:rPr>
          <w:rFonts w:ascii="Arial" w:eastAsiaTheme="minorEastAsia" w:hAnsi="Arial" w:cs="Arial"/>
          <w:bCs/>
          <w:iCs/>
          <w:color w:val="000000" w:themeColor="text1"/>
          <w:kern w:val="24"/>
          <w:sz w:val="20"/>
          <w:szCs w:val="20"/>
          <w:lang w:val="en-US"/>
        </w:rPr>
      </w:pPr>
      <w:r w:rsidRPr="006C6A0A">
        <w:rPr>
          <w:rFonts w:ascii="Arial" w:eastAsiaTheme="minorEastAsia" w:hAnsi="Arial" w:cs="Arial"/>
          <w:bCs/>
          <w:iCs/>
          <w:color w:val="000000" w:themeColor="text1"/>
          <w:kern w:val="24"/>
          <w:sz w:val="20"/>
          <w:szCs w:val="20"/>
          <w:lang w:val="en-US"/>
        </w:rPr>
        <w:t>Other considerations</w:t>
      </w:r>
      <w:r w:rsidR="003D5ABE">
        <w:rPr>
          <w:rFonts w:ascii="Arial" w:eastAsiaTheme="minorEastAsia" w:hAnsi="Arial" w:cs="Arial"/>
          <w:bCs/>
          <w:iCs/>
          <w:color w:val="000000" w:themeColor="text1"/>
          <w:kern w:val="24"/>
          <w:sz w:val="20"/>
          <w:szCs w:val="20"/>
          <w:lang w:val="en-US"/>
        </w:rPr>
        <w:t>.</w:t>
      </w:r>
      <w:r w:rsidRPr="006C6A0A">
        <w:rPr>
          <w:rFonts w:ascii="Arial" w:eastAsiaTheme="minorEastAsia" w:hAnsi="Arial" w:cs="Arial"/>
          <w:bCs/>
          <w:iCs/>
          <w:color w:val="000000" w:themeColor="text1"/>
          <w:kern w:val="24"/>
          <w:sz w:val="20"/>
          <w:szCs w:val="20"/>
          <w:lang w:val="en-US"/>
        </w:rPr>
        <w:t>]</w:t>
      </w:r>
    </w:p>
    <w:p w14:paraId="5B274A12" w14:textId="77777777" w:rsidR="00D50B01" w:rsidRPr="006C6A0A" w:rsidRDefault="00D50B01" w:rsidP="00D50B01">
      <w:pPr>
        <w:pStyle w:val="ListParagraph"/>
        <w:rPr>
          <w:rFonts w:ascii="Arial" w:eastAsiaTheme="minorEastAsia" w:hAnsi="Arial" w:cs="Arial"/>
          <w:bCs/>
          <w:iCs/>
          <w:color w:val="000000" w:themeColor="text1"/>
          <w:kern w:val="24"/>
          <w:sz w:val="20"/>
          <w:szCs w:val="20"/>
          <w:lang w:val="en-US"/>
        </w:rPr>
      </w:pPr>
    </w:p>
    <w:p w14:paraId="0D517A98" w14:textId="77777777" w:rsidR="00D50B01" w:rsidRPr="006C6A0A" w:rsidRDefault="00D50B01" w:rsidP="00F32AAD">
      <w:pPr>
        <w:rPr>
          <w:rStyle w:val="SubtleEmphasis"/>
          <w:sz w:val="20"/>
        </w:rPr>
      </w:pPr>
      <w:r w:rsidRPr="006C6A0A">
        <w:rPr>
          <w:rStyle w:val="SubtleEmphasis"/>
          <w:sz w:val="20"/>
        </w:rPr>
        <w:t xml:space="preserve">Specify the technical requirements of the service/asset that is being procured. Refer to section 6.2.4 of </w:t>
      </w:r>
      <w:r>
        <w:rPr>
          <w:rStyle w:val="SubtleEmphasis"/>
          <w:sz w:val="20"/>
        </w:rPr>
        <w:t>TPP18-06</w:t>
      </w:r>
      <w:r w:rsidRPr="006C6A0A">
        <w:rPr>
          <w:rStyle w:val="SubtleEmphasis"/>
          <w:sz w:val="20"/>
        </w:rPr>
        <w:t xml:space="preserve"> for more information.</w:t>
      </w:r>
    </w:p>
    <w:p w14:paraId="09D8DBD5" w14:textId="394C9839" w:rsidR="00D50B01" w:rsidRPr="00F32AAD" w:rsidRDefault="00D50B01" w:rsidP="00F32AAD">
      <w:pPr>
        <w:rPr>
          <w:rFonts w:eastAsiaTheme="minorEastAsia"/>
          <w:b/>
          <w:bCs/>
          <w:iCs/>
          <w:color w:val="C00000"/>
          <w:kern w:val="24"/>
          <w:sz w:val="20"/>
          <w:lang w:val="en-US"/>
        </w:rPr>
      </w:pPr>
      <w:r w:rsidRPr="00F32AAD">
        <w:rPr>
          <w:rFonts w:eastAsiaTheme="minorEastAsia"/>
          <w:b/>
          <w:bCs/>
          <w:iCs/>
          <w:color w:val="C00000"/>
          <w:kern w:val="24"/>
          <w:sz w:val="20"/>
          <w:lang w:val="en-US"/>
        </w:rPr>
        <w:t>[Step 20: Specify technical requirements]</w:t>
      </w:r>
    </w:p>
    <w:p w14:paraId="568A3C8B" w14:textId="77777777" w:rsidR="00D50B01" w:rsidRPr="006C6A0A" w:rsidRDefault="00D50B01" w:rsidP="003D352E">
      <w:pPr>
        <w:spacing w:before="0" w:after="0" w:line="240" w:lineRule="auto"/>
        <w:rPr>
          <w:rFonts w:eastAsiaTheme="minorEastAsia"/>
          <w:bCs/>
          <w:iCs/>
          <w:color w:val="000000" w:themeColor="text1"/>
          <w:kern w:val="24"/>
          <w:sz w:val="20"/>
          <w:lang w:val="en-US"/>
        </w:rPr>
      </w:pPr>
      <w:r w:rsidRPr="006C6A0A">
        <w:rPr>
          <w:rFonts w:eastAsiaTheme="minorEastAsia"/>
          <w:bCs/>
          <w:iCs/>
          <w:color w:val="000000" w:themeColor="text1"/>
          <w:kern w:val="24"/>
          <w:sz w:val="20"/>
          <w:lang w:val="en-US"/>
        </w:rPr>
        <w:t>[Specify technical requirements in a functional manner including describing the service/asset in terms of its intended function and the required level of performance</w:t>
      </w:r>
      <w:r>
        <w:rPr>
          <w:rFonts w:eastAsiaTheme="minorEastAsia"/>
          <w:bCs/>
          <w:iCs/>
          <w:color w:val="000000" w:themeColor="text1"/>
          <w:kern w:val="24"/>
          <w:sz w:val="20"/>
          <w:lang w:val="en-US"/>
        </w:rPr>
        <w:t>, rather than</w:t>
      </w:r>
      <w:r w:rsidRPr="006C6A0A">
        <w:rPr>
          <w:rFonts w:eastAsiaTheme="minorEastAsia"/>
          <w:bCs/>
          <w:iCs/>
          <w:color w:val="000000" w:themeColor="text1"/>
          <w:kern w:val="24"/>
          <w:sz w:val="20"/>
          <w:lang w:val="en-US"/>
        </w:rPr>
        <w:t xml:space="preserve"> refer</w:t>
      </w:r>
      <w:r>
        <w:rPr>
          <w:rFonts w:eastAsiaTheme="minorEastAsia"/>
          <w:bCs/>
          <w:iCs/>
          <w:color w:val="000000" w:themeColor="text1"/>
          <w:kern w:val="24"/>
          <w:sz w:val="20"/>
          <w:lang w:val="en-US"/>
        </w:rPr>
        <w:t>ring</w:t>
      </w:r>
      <w:r w:rsidRPr="006C6A0A">
        <w:rPr>
          <w:rFonts w:eastAsiaTheme="minorEastAsia"/>
          <w:bCs/>
          <w:iCs/>
          <w:color w:val="000000" w:themeColor="text1"/>
          <w:kern w:val="24"/>
          <w:sz w:val="20"/>
          <w:lang w:val="en-US"/>
        </w:rPr>
        <w:t xml:space="preserve"> to generi</w:t>
      </w:r>
      <w:r>
        <w:rPr>
          <w:rFonts w:eastAsiaTheme="minorEastAsia"/>
          <w:bCs/>
          <w:iCs/>
          <w:color w:val="000000" w:themeColor="text1"/>
          <w:kern w:val="24"/>
          <w:sz w:val="20"/>
          <w:lang w:val="en-US"/>
        </w:rPr>
        <w:t>c descriptions or brand names.]</w:t>
      </w:r>
      <w:r w:rsidRPr="006C6A0A">
        <w:rPr>
          <w:rFonts w:eastAsiaTheme="minorEastAsia"/>
          <w:bCs/>
          <w:iCs/>
          <w:color w:val="000000" w:themeColor="text1"/>
          <w:kern w:val="24"/>
          <w:sz w:val="20"/>
          <w:lang w:val="en-US"/>
        </w:rPr>
        <w:t xml:space="preserve"> </w:t>
      </w:r>
    </w:p>
    <w:p w14:paraId="3ED8FA8E" w14:textId="77777777" w:rsidR="00D50B01" w:rsidRPr="006C6A0A" w:rsidRDefault="00D50B01" w:rsidP="00F32AAD">
      <w:pPr>
        <w:rPr>
          <w:rStyle w:val="SubtleEmphasis"/>
          <w:sz w:val="20"/>
        </w:rPr>
      </w:pPr>
      <w:r w:rsidRPr="006C6A0A">
        <w:rPr>
          <w:rStyle w:val="SubtleEmphasis"/>
          <w:sz w:val="20"/>
        </w:rPr>
        <w:t xml:space="preserve">Identify contractual issues.  Refer to section 6.2.3 of </w:t>
      </w:r>
      <w:r>
        <w:rPr>
          <w:rStyle w:val="SubtleEmphasis"/>
          <w:sz w:val="20"/>
        </w:rPr>
        <w:t>TPP18-06</w:t>
      </w:r>
      <w:r w:rsidRPr="006C6A0A">
        <w:rPr>
          <w:rStyle w:val="SubtleEmphasis"/>
          <w:sz w:val="20"/>
        </w:rPr>
        <w:t xml:space="preserve"> for more information.</w:t>
      </w:r>
    </w:p>
    <w:p w14:paraId="2510F8E6" w14:textId="4A7887DE" w:rsidR="00D50B01" w:rsidRPr="00F32AAD" w:rsidRDefault="00D50B01" w:rsidP="00F32AAD">
      <w:pPr>
        <w:rPr>
          <w:rFonts w:eastAsiaTheme="minorEastAsia"/>
          <w:b/>
          <w:bCs/>
          <w:iCs/>
          <w:color w:val="C00000"/>
          <w:kern w:val="24"/>
          <w:sz w:val="20"/>
          <w:lang w:val="en-US"/>
        </w:rPr>
      </w:pPr>
      <w:r w:rsidRPr="00F32AAD">
        <w:rPr>
          <w:rFonts w:eastAsiaTheme="minorEastAsia"/>
          <w:b/>
          <w:bCs/>
          <w:iCs/>
          <w:color w:val="C00000"/>
          <w:kern w:val="24"/>
          <w:sz w:val="20"/>
          <w:lang w:val="en-US"/>
        </w:rPr>
        <w:t xml:space="preserve">[Step 21: Identify contractual issues]  </w:t>
      </w:r>
    </w:p>
    <w:p w14:paraId="172944D5" w14:textId="77777777" w:rsidR="00D50B01" w:rsidRPr="00FB2C60" w:rsidRDefault="00D50B01" w:rsidP="003D352E">
      <w:pPr>
        <w:rPr>
          <w:rFonts w:eastAsiaTheme="minorEastAsia"/>
          <w:sz w:val="20"/>
          <w:lang w:val="en-US"/>
        </w:rPr>
      </w:pPr>
      <w:r w:rsidRPr="00FB2C60">
        <w:rPr>
          <w:rFonts w:eastAsiaTheme="minorEastAsia"/>
          <w:sz w:val="20"/>
          <w:lang w:val="en-US"/>
        </w:rPr>
        <w:t>[Specify the contractual arrangements between the agency and suppliers including:</w:t>
      </w:r>
    </w:p>
    <w:p w14:paraId="2542587A" w14:textId="77777777" w:rsidR="00D50B01" w:rsidRPr="00FB2C60" w:rsidRDefault="00D50B01" w:rsidP="00363939">
      <w:pPr>
        <w:pStyle w:val="ListParagraph"/>
        <w:numPr>
          <w:ilvl w:val="0"/>
          <w:numId w:val="12"/>
        </w:numPr>
        <w:rPr>
          <w:rFonts w:ascii="Arial" w:eastAsiaTheme="minorEastAsia" w:hAnsi="Arial" w:cs="Arial"/>
          <w:sz w:val="20"/>
          <w:szCs w:val="20"/>
          <w:lang w:val="en-US"/>
        </w:rPr>
      </w:pPr>
      <w:r w:rsidRPr="00FB2C60">
        <w:rPr>
          <w:rFonts w:ascii="Arial" w:eastAsiaTheme="minorEastAsia" w:hAnsi="Arial" w:cs="Arial"/>
          <w:sz w:val="20"/>
          <w:szCs w:val="20"/>
          <w:lang w:val="en-US"/>
        </w:rPr>
        <w:t>Type of contract</w:t>
      </w:r>
    </w:p>
    <w:p w14:paraId="7D490387" w14:textId="77777777" w:rsidR="00D50B01" w:rsidRPr="00FB2C60" w:rsidRDefault="00D50B01" w:rsidP="00363939">
      <w:pPr>
        <w:pStyle w:val="ListParagraph"/>
        <w:numPr>
          <w:ilvl w:val="0"/>
          <w:numId w:val="12"/>
        </w:numPr>
        <w:rPr>
          <w:rFonts w:ascii="Arial" w:eastAsiaTheme="minorEastAsia" w:hAnsi="Arial" w:cs="Arial"/>
          <w:sz w:val="20"/>
          <w:szCs w:val="20"/>
          <w:lang w:val="en-US"/>
        </w:rPr>
      </w:pPr>
      <w:r w:rsidRPr="00FB2C60">
        <w:rPr>
          <w:rFonts w:ascii="Arial" w:eastAsiaTheme="minorEastAsia" w:hAnsi="Arial" w:cs="Arial"/>
          <w:sz w:val="20"/>
          <w:szCs w:val="20"/>
          <w:lang w:val="en-US"/>
        </w:rPr>
        <w:t xml:space="preserve">Contract management  </w:t>
      </w:r>
    </w:p>
    <w:p w14:paraId="75194F9F" w14:textId="77777777" w:rsidR="00D50B01" w:rsidRPr="00FB2C60" w:rsidRDefault="00D50B01" w:rsidP="00363939">
      <w:pPr>
        <w:pStyle w:val="ListParagraph"/>
        <w:numPr>
          <w:ilvl w:val="0"/>
          <w:numId w:val="12"/>
        </w:numPr>
        <w:rPr>
          <w:rFonts w:ascii="Arial" w:eastAsiaTheme="minorEastAsia" w:hAnsi="Arial" w:cs="Arial"/>
          <w:sz w:val="20"/>
          <w:szCs w:val="20"/>
          <w:lang w:val="en-US"/>
        </w:rPr>
      </w:pPr>
      <w:r w:rsidRPr="00FB2C60">
        <w:rPr>
          <w:rFonts w:ascii="Arial" w:eastAsiaTheme="minorEastAsia" w:hAnsi="Arial" w:cs="Arial"/>
          <w:sz w:val="20"/>
          <w:szCs w:val="20"/>
          <w:lang w:val="en-US"/>
        </w:rPr>
        <w:t xml:space="preserve">Accounting standards </w:t>
      </w:r>
    </w:p>
    <w:p w14:paraId="67107115" w14:textId="5819CACB" w:rsidR="00D50B01" w:rsidRDefault="00D50B01" w:rsidP="00363939">
      <w:pPr>
        <w:pStyle w:val="ListParagraph"/>
        <w:numPr>
          <w:ilvl w:val="0"/>
          <w:numId w:val="12"/>
        </w:numPr>
        <w:rPr>
          <w:rFonts w:ascii="Arial" w:eastAsiaTheme="minorEastAsia" w:hAnsi="Arial" w:cs="Arial"/>
          <w:sz w:val="20"/>
          <w:szCs w:val="20"/>
          <w:lang w:val="en-US"/>
        </w:rPr>
      </w:pPr>
      <w:r w:rsidRPr="00FB2C60">
        <w:rPr>
          <w:rFonts w:ascii="Arial" w:eastAsiaTheme="minorEastAsia" w:hAnsi="Arial" w:cs="Arial"/>
          <w:sz w:val="20"/>
          <w:szCs w:val="20"/>
          <w:lang w:val="en-US"/>
        </w:rPr>
        <w:t>Regulatory and other implications</w:t>
      </w:r>
      <w:r w:rsidR="003D5ABE">
        <w:rPr>
          <w:rFonts w:ascii="Arial" w:eastAsiaTheme="minorEastAsia" w:hAnsi="Arial" w:cs="Arial"/>
          <w:sz w:val="20"/>
          <w:szCs w:val="20"/>
          <w:lang w:val="en-US"/>
        </w:rPr>
        <w:t>.</w:t>
      </w:r>
      <w:r w:rsidRPr="00FB2C60">
        <w:rPr>
          <w:rFonts w:ascii="Arial" w:eastAsiaTheme="minorEastAsia" w:hAnsi="Arial" w:cs="Arial"/>
          <w:sz w:val="20"/>
          <w:szCs w:val="20"/>
          <w:lang w:val="en-US"/>
        </w:rPr>
        <w:t>]</w:t>
      </w:r>
    </w:p>
    <w:p w14:paraId="7085BCCA" w14:textId="77777777" w:rsidR="00B66FB7" w:rsidRPr="00FB2C60" w:rsidRDefault="00B66FB7" w:rsidP="00B66FB7">
      <w:pPr>
        <w:pStyle w:val="ListParagraph"/>
        <w:ind w:left="360"/>
        <w:rPr>
          <w:rFonts w:ascii="Arial" w:eastAsiaTheme="minorEastAsia" w:hAnsi="Arial" w:cs="Arial"/>
          <w:sz w:val="20"/>
          <w:szCs w:val="20"/>
          <w:lang w:val="en-US"/>
        </w:rPr>
      </w:pPr>
    </w:p>
    <w:p w14:paraId="326DF79B" w14:textId="77777777" w:rsidR="00D50B01" w:rsidRPr="006C6A0A" w:rsidRDefault="00D50B01" w:rsidP="00363939">
      <w:pPr>
        <w:pStyle w:val="Heading2"/>
        <w:numPr>
          <w:ilvl w:val="0"/>
          <w:numId w:val="22"/>
        </w:numPr>
        <w:ind w:hanging="720"/>
      </w:pPr>
      <w:r w:rsidRPr="006C6A0A">
        <w:t>Management Analysis</w:t>
      </w:r>
    </w:p>
    <w:p w14:paraId="3FC0C542" w14:textId="77777777" w:rsidR="00D50B01" w:rsidRPr="006C6A0A" w:rsidRDefault="00D50B01" w:rsidP="00F32AAD">
      <w:pPr>
        <w:rPr>
          <w:rStyle w:val="SubtleEmphasis"/>
          <w:sz w:val="20"/>
        </w:rPr>
      </w:pPr>
      <w:r w:rsidRPr="006C6A0A">
        <w:rPr>
          <w:rStyle w:val="SubtleEmphasis"/>
          <w:sz w:val="20"/>
        </w:rPr>
        <w:t xml:space="preserve">Establish clear governance arrangements for the implementation of the proposal.  Refer to section 6.2.5 of </w:t>
      </w:r>
      <w:r>
        <w:rPr>
          <w:rStyle w:val="SubtleEmphasis"/>
          <w:sz w:val="20"/>
        </w:rPr>
        <w:t>TPP18-06</w:t>
      </w:r>
      <w:r w:rsidRPr="006C6A0A">
        <w:rPr>
          <w:rStyle w:val="SubtleEmphasis"/>
          <w:sz w:val="20"/>
        </w:rPr>
        <w:t xml:space="preserve"> for more information.</w:t>
      </w:r>
    </w:p>
    <w:p w14:paraId="615C478C" w14:textId="0D011C3B" w:rsidR="00D50B01" w:rsidRPr="00F32AAD" w:rsidRDefault="00D50B01" w:rsidP="00F32AAD">
      <w:pPr>
        <w:rPr>
          <w:rFonts w:eastAsiaTheme="minorEastAsia"/>
          <w:b/>
          <w:bCs/>
          <w:iCs/>
          <w:color w:val="C00000"/>
          <w:kern w:val="24"/>
          <w:sz w:val="20"/>
          <w:lang w:val="en-US"/>
        </w:rPr>
      </w:pPr>
      <w:r w:rsidRPr="00F32AAD">
        <w:rPr>
          <w:rFonts w:eastAsiaTheme="minorEastAsia"/>
          <w:b/>
          <w:bCs/>
          <w:iCs/>
          <w:color w:val="C00000"/>
          <w:kern w:val="24"/>
          <w:sz w:val="20"/>
          <w:lang w:val="en-US"/>
        </w:rPr>
        <w:t>[Step 22: Establish clear governance arrangements]</w:t>
      </w:r>
    </w:p>
    <w:p w14:paraId="2C31A625" w14:textId="77777777" w:rsidR="00D50B01" w:rsidRPr="00550B07" w:rsidRDefault="00D50B01" w:rsidP="00C51433">
      <w:pPr>
        <w:rPr>
          <w:rFonts w:eastAsiaTheme="minorEastAsia"/>
          <w:sz w:val="20"/>
          <w:lang w:val="en-US"/>
        </w:rPr>
      </w:pPr>
      <w:r w:rsidRPr="00550B07">
        <w:rPr>
          <w:rFonts w:eastAsiaTheme="minorEastAsia"/>
          <w:sz w:val="20"/>
          <w:lang w:val="en-US"/>
        </w:rPr>
        <w:t>Describe clear governance arrangements for implementing the proposal including:</w:t>
      </w:r>
    </w:p>
    <w:p w14:paraId="5CE6AA03" w14:textId="77777777" w:rsidR="00D50B01" w:rsidRPr="00550B07" w:rsidRDefault="00D50B01" w:rsidP="00363939">
      <w:pPr>
        <w:pStyle w:val="ListParagraph"/>
        <w:numPr>
          <w:ilvl w:val="0"/>
          <w:numId w:val="25"/>
        </w:numPr>
        <w:rPr>
          <w:rFonts w:ascii="Arial" w:eastAsiaTheme="minorEastAsia" w:hAnsi="Arial" w:cs="Arial"/>
          <w:bCs/>
          <w:iCs/>
          <w:kern w:val="24"/>
          <w:sz w:val="20"/>
          <w:szCs w:val="20"/>
          <w:lang w:val="en-US"/>
        </w:rPr>
      </w:pPr>
      <w:r w:rsidRPr="00550B07">
        <w:rPr>
          <w:rFonts w:ascii="Arial" w:eastAsiaTheme="minorEastAsia" w:hAnsi="Arial" w:cs="Arial"/>
          <w:bCs/>
          <w:iCs/>
          <w:kern w:val="24"/>
          <w:sz w:val="20"/>
          <w:szCs w:val="20"/>
          <w:lang w:val="en-US"/>
        </w:rPr>
        <w:t>[Governance structure]</w:t>
      </w:r>
    </w:p>
    <w:p w14:paraId="21F521D8" w14:textId="656766CA" w:rsidR="00106ED5" w:rsidRDefault="00D50B01" w:rsidP="00106ED5">
      <w:pPr>
        <w:pStyle w:val="ListParagraph"/>
        <w:numPr>
          <w:ilvl w:val="0"/>
          <w:numId w:val="25"/>
        </w:numPr>
        <w:rPr>
          <w:rFonts w:ascii="Arial" w:eastAsiaTheme="minorEastAsia" w:hAnsi="Arial" w:cs="Arial"/>
          <w:bCs/>
          <w:iCs/>
          <w:kern w:val="24"/>
          <w:sz w:val="20"/>
          <w:szCs w:val="20"/>
          <w:lang w:val="en-US"/>
        </w:rPr>
      </w:pPr>
      <w:r w:rsidRPr="00550B07">
        <w:rPr>
          <w:rFonts w:ascii="Arial" w:eastAsiaTheme="minorEastAsia" w:hAnsi="Arial" w:cs="Arial"/>
          <w:bCs/>
          <w:iCs/>
          <w:kern w:val="24"/>
          <w:sz w:val="20"/>
          <w:szCs w:val="20"/>
          <w:lang w:val="en-US"/>
        </w:rPr>
        <w:t>[</w:t>
      </w:r>
      <w:r w:rsidR="00DD3F50">
        <w:rPr>
          <w:rFonts w:ascii="Arial" w:eastAsiaTheme="minorEastAsia" w:hAnsi="Arial" w:cs="Arial"/>
          <w:bCs/>
          <w:iCs/>
          <w:kern w:val="24"/>
          <w:sz w:val="20"/>
          <w:szCs w:val="20"/>
          <w:lang w:val="en-US"/>
        </w:rPr>
        <w:t>Initiative</w:t>
      </w:r>
      <w:r w:rsidRPr="00550B07">
        <w:rPr>
          <w:rFonts w:ascii="Arial" w:eastAsiaTheme="minorEastAsia" w:hAnsi="Arial" w:cs="Arial"/>
          <w:bCs/>
          <w:iCs/>
          <w:kern w:val="24"/>
          <w:sz w:val="20"/>
          <w:szCs w:val="20"/>
          <w:lang w:val="en-US"/>
        </w:rPr>
        <w:t xml:space="preserve"> management structure]</w:t>
      </w:r>
    </w:p>
    <w:p w14:paraId="4ADF4772" w14:textId="00A36B68" w:rsidR="00106ED5" w:rsidRPr="003D352E" w:rsidRDefault="00106ED5" w:rsidP="003D352E">
      <w:pPr>
        <w:rPr>
          <w:rFonts w:eastAsiaTheme="minorEastAsia" w:cs="Arial"/>
          <w:b/>
          <w:iCs/>
          <w:kern w:val="24"/>
          <w:sz w:val="20"/>
          <w:lang w:val="en-US"/>
        </w:rPr>
      </w:pPr>
      <w:r w:rsidRPr="003D352E">
        <w:rPr>
          <w:rFonts w:eastAsiaTheme="minorEastAsia" w:cs="Arial"/>
          <w:b/>
          <w:iCs/>
          <w:kern w:val="24"/>
          <w:sz w:val="20"/>
          <w:lang w:val="en-US"/>
        </w:rPr>
        <w:t>Example</w:t>
      </w:r>
    </w:p>
    <w:tbl>
      <w:tblPr>
        <w:tblStyle w:val="TableGrid"/>
        <w:tblW w:w="0" w:type="auto"/>
        <w:tblLook w:val="04A0" w:firstRow="1" w:lastRow="0" w:firstColumn="1" w:lastColumn="0" w:noHBand="0" w:noVBand="1"/>
      </w:tblPr>
      <w:tblGrid>
        <w:gridCol w:w="3104"/>
        <w:gridCol w:w="5497"/>
      </w:tblGrid>
      <w:tr w:rsidR="00D50B01" w:rsidRPr="006C6A0A" w14:paraId="796F6E9C" w14:textId="77777777" w:rsidTr="0043472D">
        <w:trPr>
          <w:trHeight w:val="124"/>
        </w:trPr>
        <w:tc>
          <w:tcPr>
            <w:tcW w:w="3104" w:type="dxa"/>
          </w:tcPr>
          <w:p w14:paraId="43649E02" w14:textId="77777777" w:rsidR="00D50B01" w:rsidRPr="000508A8" w:rsidRDefault="00D50B01" w:rsidP="0043472D">
            <w:pPr>
              <w:pStyle w:val="BodyText"/>
              <w:spacing w:before="0" w:after="0"/>
              <w:rPr>
                <w:rStyle w:val="SubtleEmphasis"/>
                <w:b/>
                <w:i w:val="0"/>
                <w:color w:val="auto"/>
                <w:sz w:val="20"/>
                <w:szCs w:val="20"/>
              </w:rPr>
            </w:pPr>
            <w:r w:rsidRPr="000508A8">
              <w:rPr>
                <w:rStyle w:val="SubtleEmphasis"/>
                <w:b/>
                <w:i w:val="0"/>
                <w:color w:val="auto"/>
                <w:sz w:val="20"/>
                <w:szCs w:val="20"/>
              </w:rPr>
              <w:t>Roles</w:t>
            </w:r>
          </w:p>
        </w:tc>
        <w:tc>
          <w:tcPr>
            <w:tcW w:w="5497" w:type="dxa"/>
          </w:tcPr>
          <w:p w14:paraId="060E9B7B" w14:textId="77777777" w:rsidR="00D50B01" w:rsidRPr="000508A8" w:rsidRDefault="00D50B01" w:rsidP="0043472D">
            <w:pPr>
              <w:pStyle w:val="BodyText"/>
              <w:spacing w:before="0" w:after="0"/>
              <w:rPr>
                <w:rStyle w:val="SubtleEmphasis"/>
                <w:b/>
                <w:i w:val="0"/>
                <w:color w:val="auto"/>
                <w:sz w:val="20"/>
                <w:szCs w:val="20"/>
              </w:rPr>
            </w:pPr>
            <w:r w:rsidRPr="000508A8">
              <w:rPr>
                <w:rStyle w:val="SubtleEmphasis"/>
                <w:b/>
                <w:i w:val="0"/>
                <w:color w:val="auto"/>
                <w:sz w:val="20"/>
                <w:szCs w:val="20"/>
              </w:rPr>
              <w:t xml:space="preserve">Responsibilities </w:t>
            </w:r>
          </w:p>
        </w:tc>
      </w:tr>
      <w:tr w:rsidR="00D50B01" w:rsidRPr="006C6A0A" w14:paraId="0A1C9AC9" w14:textId="77777777" w:rsidTr="0043472D">
        <w:trPr>
          <w:trHeight w:val="237"/>
        </w:trPr>
        <w:tc>
          <w:tcPr>
            <w:tcW w:w="8601" w:type="dxa"/>
            <w:gridSpan w:val="2"/>
          </w:tcPr>
          <w:p w14:paraId="42F347F7" w14:textId="77777777" w:rsidR="00D50B01" w:rsidRPr="000508A8" w:rsidRDefault="00D50B01" w:rsidP="0043472D">
            <w:pPr>
              <w:pStyle w:val="BodyText"/>
              <w:spacing w:before="0" w:after="0"/>
              <w:rPr>
                <w:rStyle w:val="SubtleEmphasis"/>
                <w:b/>
                <w:color w:val="auto"/>
                <w:sz w:val="20"/>
                <w:szCs w:val="20"/>
              </w:rPr>
            </w:pPr>
            <w:r w:rsidRPr="000508A8">
              <w:rPr>
                <w:rStyle w:val="SubtleEmphasis"/>
                <w:b/>
                <w:color w:val="auto"/>
                <w:sz w:val="20"/>
                <w:szCs w:val="20"/>
              </w:rPr>
              <w:t xml:space="preserve">Governance arrangements </w:t>
            </w:r>
          </w:p>
        </w:tc>
      </w:tr>
      <w:tr w:rsidR="00D50B01" w:rsidRPr="006C6A0A" w14:paraId="55EAF124" w14:textId="77777777" w:rsidTr="0043472D">
        <w:trPr>
          <w:trHeight w:val="586"/>
        </w:trPr>
        <w:tc>
          <w:tcPr>
            <w:tcW w:w="3104" w:type="dxa"/>
          </w:tcPr>
          <w:p w14:paraId="066AD283" w14:textId="77777777" w:rsidR="00D50B01" w:rsidRPr="006C6A0A" w:rsidRDefault="00D50B01" w:rsidP="0043472D">
            <w:pPr>
              <w:pStyle w:val="BodyText"/>
              <w:spacing w:before="0" w:after="0"/>
              <w:rPr>
                <w:rStyle w:val="SubtleEmphasis"/>
                <w:b/>
                <w:color w:val="auto"/>
                <w:sz w:val="20"/>
                <w:szCs w:val="20"/>
              </w:rPr>
            </w:pPr>
            <w:r w:rsidRPr="006C6A0A">
              <w:rPr>
                <w:rStyle w:val="SubtleEmphasis"/>
                <w:color w:val="auto"/>
                <w:sz w:val="20"/>
                <w:szCs w:val="20"/>
              </w:rPr>
              <w:t xml:space="preserve">[Steering committee] </w:t>
            </w:r>
          </w:p>
        </w:tc>
        <w:tc>
          <w:tcPr>
            <w:tcW w:w="5497" w:type="dxa"/>
          </w:tcPr>
          <w:p w14:paraId="4B1A95A0" w14:textId="77777777" w:rsidR="00D50B01" w:rsidRPr="006C6A0A" w:rsidRDefault="00D50B01" w:rsidP="0043472D">
            <w:pPr>
              <w:pStyle w:val="BodyText"/>
              <w:spacing w:before="0" w:after="0"/>
              <w:rPr>
                <w:rStyle w:val="SubtleEmphasis"/>
                <w:color w:val="auto"/>
                <w:sz w:val="20"/>
                <w:szCs w:val="20"/>
              </w:rPr>
            </w:pPr>
          </w:p>
        </w:tc>
      </w:tr>
      <w:tr w:rsidR="00D50B01" w:rsidRPr="006C6A0A" w14:paraId="66860215" w14:textId="77777777" w:rsidTr="0043472D">
        <w:trPr>
          <w:trHeight w:val="586"/>
        </w:trPr>
        <w:tc>
          <w:tcPr>
            <w:tcW w:w="3104" w:type="dxa"/>
          </w:tcPr>
          <w:p w14:paraId="3131E000" w14:textId="378CBA0F" w:rsidR="00D50B01" w:rsidRPr="00F74BC9" w:rsidRDefault="00D50B01" w:rsidP="0043472D">
            <w:pPr>
              <w:pStyle w:val="BodyText"/>
              <w:spacing w:before="0" w:after="0"/>
              <w:rPr>
                <w:rStyle w:val="SubtleEmphasis"/>
                <w:b/>
                <w:color w:val="auto"/>
                <w:sz w:val="20"/>
                <w:szCs w:val="20"/>
              </w:rPr>
            </w:pPr>
            <w:r w:rsidRPr="00F74BC9">
              <w:rPr>
                <w:rStyle w:val="SubtleEmphasis"/>
                <w:color w:val="auto"/>
                <w:sz w:val="20"/>
                <w:szCs w:val="20"/>
              </w:rPr>
              <w:t>[</w:t>
            </w:r>
            <w:r w:rsidR="00DD3F50">
              <w:rPr>
                <w:rStyle w:val="SubtleEmphasis"/>
                <w:color w:val="auto"/>
                <w:sz w:val="20"/>
                <w:szCs w:val="20"/>
              </w:rPr>
              <w:t>Initiative</w:t>
            </w:r>
            <w:r w:rsidRPr="00F74BC9">
              <w:rPr>
                <w:rStyle w:val="SubtleEmphasis"/>
                <w:color w:val="auto"/>
                <w:sz w:val="20"/>
                <w:szCs w:val="20"/>
              </w:rPr>
              <w:t xml:space="preserve"> control group]</w:t>
            </w:r>
          </w:p>
        </w:tc>
        <w:tc>
          <w:tcPr>
            <w:tcW w:w="5497" w:type="dxa"/>
          </w:tcPr>
          <w:p w14:paraId="616B2562" w14:textId="77777777" w:rsidR="00D50B01" w:rsidRPr="006C6A0A" w:rsidRDefault="00D50B01" w:rsidP="0043472D">
            <w:pPr>
              <w:pStyle w:val="BodyText"/>
              <w:spacing w:before="0" w:after="0"/>
              <w:rPr>
                <w:rStyle w:val="SubtleEmphasis"/>
                <w:color w:val="auto"/>
                <w:sz w:val="20"/>
                <w:szCs w:val="20"/>
              </w:rPr>
            </w:pPr>
          </w:p>
        </w:tc>
      </w:tr>
      <w:tr w:rsidR="00D50B01" w:rsidRPr="006C6A0A" w14:paraId="3E48CD72" w14:textId="77777777" w:rsidTr="0043472D">
        <w:trPr>
          <w:trHeight w:val="90"/>
        </w:trPr>
        <w:tc>
          <w:tcPr>
            <w:tcW w:w="8601" w:type="dxa"/>
            <w:gridSpan w:val="2"/>
          </w:tcPr>
          <w:p w14:paraId="3E0AC588" w14:textId="76C67FCB" w:rsidR="00D50B01" w:rsidRPr="000508A8" w:rsidRDefault="00DD3F50" w:rsidP="0043472D">
            <w:pPr>
              <w:pStyle w:val="BodyText"/>
              <w:spacing w:before="0" w:after="0"/>
              <w:rPr>
                <w:rStyle w:val="SubtleEmphasis"/>
                <w:b/>
                <w:color w:val="auto"/>
                <w:sz w:val="20"/>
                <w:szCs w:val="20"/>
              </w:rPr>
            </w:pPr>
            <w:r>
              <w:rPr>
                <w:rStyle w:val="SubtleEmphasis"/>
                <w:b/>
                <w:color w:val="auto"/>
                <w:sz w:val="20"/>
                <w:szCs w:val="20"/>
              </w:rPr>
              <w:t>Initiative</w:t>
            </w:r>
            <w:r w:rsidR="00D50B01" w:rsidRPr="000508A8">
              <w:rPr>
                <w:rStyle w:val="SubtleEmphasis"/>
                <w:b/>
                <w:color w:val="auto"/>
                <w:sz w:val="20"/>
                <w:szCs w:val="20"/>
              </w:rPr>
              <w:t xml:space="preserve"> management arrangements</w:t>
            </w:r>
          </w:p>
        </w:tc>
      </w:tr>
      <w:tr w:rsidR="00D50B01" w:rsidRPr="006C6A0A" w14:paraId="6DDC7413" w14:textId="77777777" w:rsidTr="0043472D">
        <w:trPr>
          <w:trHeight w:val="571"/>
        </w:trPr>
        <w:tc>
          <w:tcPr>
            <w:tcW w:w="3104" w:type="dxa"/>
          </w:tcPr>
          <w:p w14:paraId="09FE5C7E" w14:textId="77777777" w:rsidR="00D50B01" w:rsidRPr="006C6A0A" w:rsidRDefault="00D50B01" w:rsidP="0043472D">
            <w:pPr>
              <w:pStyle w:val="BodyText"/>
              <w:spacing w:before="0" w:after="0"/>
              <w:rPr>
                <w:rStyle w:val="SubtleEmphasis"/>
                <w:b/>
                <w:color w:val="auto"/>
                <w:sz w:val="20"/>
                <w:szCs w:val="20"/>
              </w:rPr>
            </w:pPr>
            <w:r w:rsidRPr="006C6A0A">
              <w:rPr>
                <w:rStyle w:val="SubtleEmphasis"/>
                <w:color w:val="auto"/>
                <w:sz w:val="20"/>
                <w:szCs w:val="20"/>
              </w:rPr>
              <w:t>[Senior responsible officer]</w:t>
            </w:r>
          </w:p>
        </w:tc>
        <w:tc>
          <w:tcPr>
            <w:tcW w:w="5497" w:type="dxa"/>
          </w:tcPr>
          <w:p w14:paraId="7E2F0B96" w14:textId="77777777" w:rsidR="00D50B01" w:rsidRPr="006C6A0A" w:rsidRDefault="00D50B01" w:rsidP="0043472D">
            <w:pPr>
              <w:pStyle w:val="BodyText"/>
              <w:spacing w:before="0" w:after="0"/>
              <w:rPr>
                <w:rStyle w:val="SubtleEmphasis"/>
                <w:color w:val="auto"/>
                <w:sz w:val="20"/>
                <w:szCs w:val="20"/>
              </w:rPr>
            </w:pPr>
          </w:p>
        </w:tc>
      </w:tr>
      <w:tr w:rsidR="00D50B01" w:rsidRPr="006C6A0A" w14:paraId="68EC0CBD" w14:textId="77777777" w:rsidTr="0043472D">
        <w:trPr>
          <w:trHeight w:val="586"/>
        </w:trPr>
        <w:tc>
          <w:tcPr>
            <w:tcW w:w="3104" w:type="dxa"/>
          </w:tcPr>
          <w:p w14:paraId="3D5DDD09" w14:textId="77D53049" w:rsidR="00D50B01" w:rsidRPr="006C6A0A" w:rsidRDefault="00D50B01" w:rsidP="0043472D">
            <w:pPr>
              <w:pStyle w:val="BodyText"/>
              <w:spacing w:before="0" w:after="0"/>
              <w:rPr>
                <w:rStyle w:val="SubtleEmphasis"/>
                <w:b/>
                <w:color w:val="auto"/>
                <w:sz w:val="20"/>
                <w:szCs w:val="20"/>
              </w:rPr>
            </w:pPr>
            <w:r w:rsidRPr="006C6A0A">
              <w:rPr>
                <w:rStyle w:val="SubtleEmphasis"/>
                <w:color w:val="auto"/>
                <w:sz w:val="20"/>
                <w:szCs w:val="20"/>
              </w:rPr>
              <w:t>[</w:t>
            </w:r>
            <w:r w:rsidR="00DD3F50">
              <w:rPr>
                <w:rStyle w:val="SubtleEmphasis"/>
                <w:color w:val="auto"/>
                <w:sz w:val="20"/>
                <w:szCs w:val="20"/>
              </w:rPr>
              <w:t>Initiative</w:t>
            </w:r>
            <w:r w:rsidRPr="006C6A0A">
              <w:rPr>
                <w:rStyle w:val="SubtleEmphasis"/>
                <w:color w:val="auto"/>
                <w:sz w:val="20"/>
                <w:szCs w:val="20"/>
              </w:rPr>
              <w:t xml:space="preserve"> sponsor] </w:t>
            </w:r>
          </w:p>
        </w:tc>
        <w:tc>
          <w:tcPr>
            <w:tcW w:w="5497" w:type="dxa"/>
          </w:tcPr>
          <w:p w14:paraId="54F57DE8" w14:textId="77777777" w:rsidR="00D50B01" w:rsidRPr="006C6A0A" w:rsidRDefault="00D50B01" w:rsidP="0043472D">
            <w:pPr>
              <w:pStyle w:val="BodyText"/>
              <w:spacing w:before="0" w:after="0"/>
              <w:rPr>
                <w:rStyle w:val="SubtleEmphasis"/>
                <w:color w:val="auto"/>
                <w:sz w:val="20"/>
                <w:szCs w:val="20"/>
              </w:rPr>
            </w:pPr>
          </w:p>
        </w:tc>
      </w:tr>
      <w:tr w:rsidR="00D50B01" w:rsidRPr="006C6A0A" w14:paraId="1242166B" w14:textId="77777777" w:rsidTr="0043472D">
        <w:trPr>
          <w:trHeight w:val="571"/>
        </w:trPr>
        <w:tc>
          <w:tcPr>
            <w:tcW w:w="3104" w:type="dxa"/>
          </w:tcPr>
          <w:p w14:paraId="42B1983C" w14:textId="4750F8CA" w:rsidR="00D50B01" w:rsidRPr="006C6A0A" w:rsidRDefault="00D50B01" w:rsidP="0043472D">
            <w:pPr>
              <w:pStyle w:val="BodyText"/>
              <w:spacing w:before="0" w:after="0"/>
              <w:rPr>
                <w:rStyle w:val="SubtleEmphasis"/>
                <w:b/>
                <w:color w:val="auto"/>
                <w:sz w:val="20"/>
                <w:szCs w:val="20"/>
              </w:rPr>
            </w:pPr>
            <w:r w:rsidRPr="006C6A0A">
              <w:rPr>
                <w:rStyle w:val="SubtleEmphasis"/>
                <w:color w:val="auto"/>
                <w:sz w:val="20"/>
                <w:szCs w:val="20"/>
              </w:rPr>
              <w:t>[</w:t>
            </w:r>
            <w:r w:rsidR="00DD3F50">
              <w:rPr>
                <w:rStyle w:val="SubtleEmphasis"/>
                <w:color w:val="auto"/>
                <w:sz w:val="20"/>
                <w:szCs w:val="20"/>
              </w:rPr>
              <w:t>Initiative</w:t>
            </w:r>
            <w:r w:rsidRPr="006C6A0A">
              <w:rPr>
                <w:rStyle w:val="SubtleEmphasis"/>
                <w:color w:val="auto"/>
                <w:sz w:val="20"/>
                <w:szCs w:val="20"/>
              </w:rPr>
              <w:t xml:space="preserve"> director]</w:t>
            </w:r>
          </w:p>
        </w:tc>
        <w:tc>
          <w:tcPr>
            <w:tcW w:w="5497" w:type="dxa"/>
          </w:tcPr>
          <w:p w14:paraId="322A0D04" w14:textId="77777777" w:rsidR="00D50B01" w:rsidRPr="006C6A0A" w:rsidRDefault="00D50B01" w:rsidP="0043472D">
            <w:pPr>
              <w:pStyle w:val="BodyText"/>
              <w:spacing w:before="0" w:after="0"/>
              <w:rPr>
                <w:rStyle w:val="SubtleEmphasis"/>
                <w:color w:val="auto"/>
                <w:sz w:val="20"/>
                <w:szCs w:val="20"/>
              </w:rPr>
            </w:pPr>
          </w:p>
        </w:tc>
      </w:tr>
      <w:tr w:rsidR="00D50B01" w:rsidRPr="006C6A0A" w14:paraId="26D835DC" w14:textId="77777777" w:rsidTr="0043472D">
        <w:trPr>
          <w:trHeight w:val="586"/>
        </w:trPr>
        <w:tc>
          <w:tcPr>
            <w:tcW w:w="3104" w:type="dxa"/>
          </w:tcPr>
          <w:p w14:paraId="0C62B0AF" w14:textId="2EB96F3C" w:rsidR="00D50B01" w:rsidRPr="006C6A0A" w:rsidRDefault="00D50B01" w:rsidP="0043472D">
            <w:pPr>
              <w:pStyle w:val="BodyText"/>
              <w:spacing w:before="0" w:after="0"/>
              <w:rPr>
                <w:rStyle w:val="SubtleEmphasis"/>
                <w:b/>
                <w:color w:val="auto"/>
                <w:sz w:val="20"/>
                <w:szCs w:val="20"/>
              </w:rPr>
            </w:pPr>
            <w:r w:rsidRPr="006C6A0A">
              <w:rPr>
                <w:rStyle w:val="SubtleEmphasis"/>
                <w:color w:val="auto"/>
                <w:sz w:val="20"/>
                <w:szCs w:val="20"/>
              </w:rPr>
              <w:t>[</w:t>
            </w:r>
            <w:r w:rsidR="00DD3F50">
              <w:rPr>
                <w:rStyle w:val="SubtleEmphasis"/>
                <w:color w:val="auto"/>
                <w:sz w:val="20"/>
                <w:szCs w:val="20"/>
              </w:rPr>
              <w:t>Initiative</w:t>
            </w:r>
            <w:r w:rsidRPr="006C6A0A">
              <w:rPr>
                <w:rStyle w:val="SubtleEmphasis"/>
                <w:color w:val="auto"/>
                <w:sz w:val="20"/>
                <w:szCs w:val="20"/>
              </w:rPr>
              <w:t xml:space="preserve"> advisor]</w:t>
            </w:r>
          </w:p>
        </w:tc>
        <w:tc>
          <w:tcPr>
            <w:tcW w:w="5497" w:type="dxa"/>
          </w:tcPr>
          <w:p w14:paraId="4120EAB0" w14:textId="77777777" w:rsidR="00D50B01" w:rsidRPr="006C6A0A" w:rsidRDefault="00D50B01" w:rsidP="0043472D">
            <w:pPr>
              <w:pStyle w:val="BodyText"/>
              <w:spacing w:before="0" w:after="0"/>
              <w:rPr>
                <w:rStyle w:val="SubtleEmphasis"/>
                <w:color w:val="auto"/>
                <w:sz w:val="20"/>
                <w:szCs w:val="20"/>
              </w:rPr>
            </w:pPr>
          </w:p>
        </w:tc>
      </w:tr>
      <w:tr w:rsidR="00D50B01" w:rsidRPr="006C6A0A" w14:paraId="1B921E79" w14:textId="77777777" w:rsidTr="0043472D">
        <w:trPr>
          <w:trHeight w:val="69"/>
        </w:trPr>
        <w:tc>
          <w:tcPr>
            <w:tcW w:w="3104" w:type="dxa"/>
          </w:tcPr>
          <w:p w14:paraId="4F96FD2E" w14:textId="130E947E" w:rsidR="00D50B01" w:rsidRPr="006C6A0A" w:rsidRDefault="00D50B01" w:rsidP="0043472D">
            <w:pPr>
              <w:pStyle w:val="BodyText"/>
              <w:spacing w:before="0" w:after="0"/>
              <w:rPr>
                <w:rStyle w:val="SubtleEmphasis"/>
                <w:b/>
                <w:color w:val="auto"/>
                <w:sz w:val="20"/>
                <w:szCs w:val="20"/>
              </w:rPr>
            </w:pPr>
            <w:r w:rsidRPr="006C6A0A">
              <w:rPr>
                <w:rStyle w:val="SubtleEmphasis"/>
                <w:color w:val="auto"/>
                <w:sz w:val="20"/>
                <w:szCs w:val="20"/>
              </w:rPr>
              <w:t>[</w:t>
            </w:r>
            <w:r w:rsidR="00DD3F50">
              <w:rPr>
                <w:rStyle w:val="SubtleEmphasis"/>
                <w:color w:val="auto"/>
                <w:sz w:val="20"/>
                <w:szCs w:val="20"/>
              </w:rPr>
              <w:t>Initiative</w:t>
            </w:r>
            <w:r w:rsidRPr="006C6A0A">
              <w:rPr>
                <w:rStyle w:val="SubtleEmphasis"/>
                <w:color w:val="auto"/>
                <w:sz w:val="20"/>
                <w:szCs w:val="20"/>
              </w:rPr>
              <w:t xml:space="preserve"> team]</w:t>
            </w:r>
          </w:p>
        </w:tc>
        <w:tc>
          <w:tcPr>
            <w:tcW w:w="5497" w:type="dxa"/>
          </w:tcPr>
          <w:p w14:paraId="6E7BB9C1" w14:textId="77777777" w:rsidR="00D50B01" w:rsidRPr="006C6A0A" w:rsidRDefault="00D50B01" w:rsidP="0043472D">
            <w:pPr>
              <w:pStyle w:val="BodyText"/>
              <w:spacing w:before="0" w:after="0"/>
              <w:rPr>
                <w:rStyle w:val="SubtleEmphasis"/>
                <w:color w:val="auto"/>
                <w:sz w:val="20"/>
                <w:szCs w:val="20"/>
              </w:rPr>
            </w:pPr>
          </w:p>
        </w:tc>
      </w:tr>
    </w:tbl>
    <w:p w14:paraId="17247729" w14:textId="77777777" w:rsidR="00106ED5" w:rsidRDefault="00106ED5" w:rsidP="003D352E">
      <w:pPr>
        <w:pStyle w:val="ListParagraph"/>
        <w:rPr>
          <w:rFonts w:ascii="Arial" w:eastAsiaTheme="minorEastAsia" w:hAnsi="Arial" w:cs="Arial"/>
          <w:bCs/>
          <w:iCs/>
          <w:kern w:val="24"/>
          <w:sz w:val="20"/>
          <w:lang w:val="en-US"/>
        </w:rPr>
      </w:pPr>
    </w:p>
    <w:p w14:paraId="7027AA7F" w14:textId="2D7FB3E1" w:rsidR="00D50B01" w:rsidRPr="00C51433" w:rsidRDefault="00D50B01" w:rsidP="00363939">
      <w:pPr>
        <w:pStyle w:val="ListParagraph"/>
        <w:numPr>
          <w:ilvl w:val="0"/>
          <w:numId w:val="26"/>
        </w:numPr>
        <w:rPr>
          <w:rFonts w:ascii="Arial" w:eastAsiaTheme="minorEastAsia" w:hAnsi="Arial" w:cs="Arial"/>
          <w:bCs/>
          <w:iCs/>
          <w:kern w:val="24"/>
          <w:sz w:val="20"/>
          <w:lang w:val="en-US"/>
        </w:rPr>
      </w:pPr>
      <w:r w:rsidRPr="00C51433">
        <w:rPr>
          <w:rFonts w:ascii="Arial" w:eastAsiaTheme="minorEastAsia" w:hAnsi="Arial" w:cs="Arial"/>
          <w:bCs/>
          <w:iCs/>
          <w:kern w:val="24"/>
          <w:sz w:val="20"/>
          <w:lang w:val="en-US"/>
        </w:rPr>
        <w:t>[</w:t>
      </w:r>
      <w:r w:rsidR="00DD3F50">
        <w:rPr>
          <w:rFonts w:ascii="Arial" w:eastAsiaTheme="minorEastAsia" w:hAnsi="Arial" w:cs="Arial"/>
          <w:bCs/>
          <w:iCs/>
          <w:kern w:val="24"/>
          <w:sz w:val="20"/>
          <w:lang w:val="en-US"/>
        </w:rPr>
        <w:t>Initiative</w:t>
      </w:r>
      <w:r w:rsidRPr="00C51433">
        <w:rPr>
          <w:rFonts w:ascii="Arial" w:eastAsiaTheme="minorEastAsia" w:hAnsi="Arial" w:cs="Arial"/>
          <w:bCs/>
          <w:iCs/>
          <w:kern w:val="24"/>
          <w:sz w:val="20"/>
          <w:lang w:val="en-US"/>
        </w:rPr>
        <w:t xml:space="preserve"> reporting, monitoring and evaluation arrangements]</w:t>
      </w:r>
    </w:p>
    <w:p w14:paraId="3CC4AC5E" w14:textId="01077885" w:rsidR="00D50B01" w:rsidRPr="00C51433" w:rsidRDefault="00D50B01" w:rsidP="00363939">
      <w:pPr>
        <w:pStyle w:val="ListParagraph"/>
        <w:numPr>
          <w:ilvl w:val="0"/>
          <w:numId w:val="26"/>
        </w:numPr>
        <w:rPr>
          <w:rFonts w:ascii="Arial" w:eastAsiaTheme="minorEastAsia" w:hAnsi="Arial" w:cs="Arial"/>
          <w:bCs/>
          <w:iCs/>
          <w:kern w:val="24"/>
          <w:sz w:val="20"/>
          <w:lang w:val="en-US"/>
        </w:rPr>
      </w:pPr>
      <w:r w:rsidRPr="00C51433">
        <w:rPr>
          <w:rFonts w:ascii="Arial" w:eastAsiaTheme="minorEastAsia" w:hAnsi="Arial" w:cs="Arial"/>
          <w:bCs/>
          <w:iCs/>
          <w:kern w:val="24"/>
          <w:sz w:val="20"/>
          <w:lang w:val="en-US"/>
        </w:rPr>
        <w:t>[Any other supporting assurance arrangements]</w:t>
      </w:r>
    </w:p>
    <w:p w14:paraId="60157115" w14:textId="77777777" w:rsidR="00D50B01" w:rsidRPr="006C6A0A" w:rsidRDefault="00D50B01" w:rsidP="00D50B01">
      <w:pPr>
        <w:spacing w:before="0" w:after="0" w:line="240" w:lineRule="auto"/>
        <w:rPr>
          <w:rFonts w:cs="Arial"/>
          <w:b/>
          <w:color w:val="003366"/>
          <w:sz w:val="20"/>
        </w:rPr>
      </w:pPr>
    </w:p>
    <w:p w14:paraId="31A011CA" w14:textId="62E7447A" w:rsidR="00D50B01" w:rsidRPr="006C6A0A" w:rsidRDefault="00D50B01" w:rsidP="00C51433">
      <w:pPr>
        <w:rPr>
          <w:rStyle w:val="SubtleEmphasis"/>
          <w:sz w:val="20"/>
        </w:rPr>
      </w:pPr>
      <w:r w:rsidRPr="006C6A0A">
        <w:rPr>
          <w:rStyle w:val="SubtleEmphasis"/>
          <w:sz w:val="20"/>
        </w:rPr>
        <w:t>Develop a</w:t>
      </w:r>
      <w:r w:rsidR="00DD3F50">
        <w:rPr>
          <w:rStyle w:val="SubtleEmphasis"/>
          <w:sz w:val="20"/>
        </w:rPr>
        <w:t>n</w:t>
      </w:r>
      <w:r w:rsidRPr="006C6A0A">
        <w:rPr>
          <w:rStyle w:val="SubtleEmphasis"/>
          <w:sz w:val="20"/>
        </w:rPr>
        <w:t xml:space="preserve"> </w:t>
      </w:r>
      <w:r w:rsidR="00DD3F50">
        <w:rPr>
          <w:rStyle w:val="SubtleEmphasis"/>
          <w:sz w:val="20"/>
        </w:rPr>
        <w:t>initiative</w:t>
      </w:r>
      <w:r w:rsidRPr="006C6A0A">
        <w:rPr>
          <w:rStyle w:val="SubtleEmphasis"/>
          <w:sz w:val="20"/>
        </w:rPr>
        <w:t xml:space="preserve"> management strategy and framework to implement the proposal.  Refer to section 6.2.5 of </w:t>
      </w:r>
      <w:r>
        <w:rPr>
          <w:rStyle w:val="SubtleEmphasis"/>
          <w:sz w:val="20"/>
        </w:rPr>
        <w:t>TPP18-06</w:t>
      </w:r>
      <w:r w:rsidRPr="006C6A0A">
        <w:rPr>
          <w:rStyle w:val="SubtleEmphasis"/>
          <w:sz w:val="20"/>
        </w:rPr>
        <w:t xml:space="preserve"> for more information.</w:t>
      </w:r>
    </w:p>
    <w:p w14:paraId="64D74015" w14:textId="7EA4A8F8" w:rsidR="00D50B01" w:rsidRPr="00F32AAD" w:rsidRDefault="00D50B01" w:rsidP="00F32AAD">
      <w:pPr>
        <w:rPr>
          <w:rFonts w:eastAsiaTheme="minorEastAsia"/>
          <w:b/>
          <w:bCs/>
          <w:iCs/>
          <w:color w:val="C00000"/>
          <w:kern w:val="24"/>
          <w:sz w:val="20"/>
          <w:lang w:val="en-US"/>
        </w:rPr>
      </w:pPr>
      <w:r w:rsidRPr="00F32AAD">
        <w:rPr>
          <w:rFonts w:eastAsiaTheme="minorEastAsia"/>
          <w:b/>
          <w:bCs/>
          <w:iCs/>
          <w:color w:val="C00000"/>
          <w:kern w:val="24"/>
          <w:sz w:val="20"/>
          <w:lang w:val="en-US"/>
        </w:rPr>
        <w:t>[Step 23: Establish a project</w:t>
      </w:r>
      <w:r w:rsidR="00DD3F50">
        <w:rPr>
          <w:rFonts w:eastAsiaTheme="minorEastAsia"/>
          <w:b/>
          <w:bCs/>
          <w:iCs/>
          <w:color w:val="C00000"/>
          <w:kern w:val="24"/>
          <w:sz w:val="20"/>
          <w:lang w:val="en-US"/>
        </w:rPr>
        <w:t xml:space="preserve"> or initiative</w:t>
      </w:r>
      <w:r w:rsidRPr="00F32AAD">
        <w:rPr>
          <w:rFonts w:eastAsiaTheme="minorEastAsia"/>
          <w:b/>
          <w:bCs/>
          <w:iCs/>
          <w:color w:val="C00000"/>
          <w:kern w:val="24"/>
          <w:sz w:val="20"/>
          <w:lang w:val="en-US"/>
        </w:rPr>
        <w:t xml:space="preserve"> management strategy, framework and plan]</w:t>
      </w:r>
    </w:p>
    <w:p w14:paraId="30C24D55" w14:textId="77777777" w:rsidR="00D50B01" w:rsidRPr="00550B07" w:rsidRDefault="00D50B01" w:rsidP="00C51433">
      <w:pPr>
        <w:rPr>
          <w:rFonts w:eastAsiaTheme="minorEastAsia"/>
          <w:sz w:val="20"/>
          <w:lang w:val="en-US"/>
        </w:rPr>
      </w:pPr>
      <w:r w:rsidRPr="00550B07">
        <w:rPr>
          <w:rFonts w:eastAsiaTheme="minorEastAsia"/>
          <w:sz w:val="20"/>
          <w:lang w:val="en-US"/>
        </w:rPr>
        <w:t xml:space="preserve">[The project plan should describe the methods, timeframes and responsibilities for a target or milestone to be achieved and include: </w:t>
      </w:r>
    </w:p>
    <w:p w14:paraId="291D7858" w14:textId="77777777" w:rsidR="00D50B01" w:rsidRPr="00550B07" w:rsidRDefault="00D50B01" w:rsidP="00363939">
      <w:pPr>
        <w:pStyle w:val="ListParagraph"/>
        <w:numPr>
          <w:ilvl w:val="0"/>
          <w:numId w:val="27"/>
        </w:numPr>
        <w:rPr>
          <w:rFonts w:ascii="Arial" w:eastAsiaTheme="minorEastAsia" w:hAnsi="Arial" w:cs="Arial"/>
          <w:b/>
          <w:sz w:val="20"/>
          <w:szCs w:val="20"/>
          <w:lang w:val="en-US"/>
        </w:rPr>
      </w:pPr>
      <w:r w:rsidRPr="00550B07">
        <w:rPr>
          <w:rFonts w:ascii="Arial" w:eastAsiaTheme="minorEastAsia" w:hAnsi="Arial" w:cs="Arial"/>
          <w:b/>
          <w:sz w:val="20"/>
          <w:szCs w:val="20"/>
          <w:lang w:val="en-US"/>
        </w:rPr>
        <w:t xml:space="preserve">Key milestones and timeframes </w:t>
      </w:r>
      <w:r w:rsidRPr="00550B07">
        <w:rPr>
          <w:rFonts w:ascii="Arial" w:eastAsiaTheme="minorEastAsia" w:hAnsi="Arial" w:cs="Arial"/>
          <w:sz w:val="20"/>
          <w:szCs w:val="20"/>
          <w:lang w:val="en-US"/>
        </w:rPr>
        <w:t>for each stage of implementation</w:t>
      </w:r>
    </w:p>
    <w:p w14:paraId="5D9C2E74" w14:textId="2F7DBBB8" w:rsidR="00D50B01" w:rsidRPr="00550B07" w:rsidRDefault="00D50B01" w:rsidP="00363939">
      <w:pPr>
        <w:pStyle w:val="ListParagraph"/>
        <w:numPr>
          <w:ilvl w:val="0"/>
          <w:numId w:val="27"/>
        </w:numPr>
        <w:rPr>
          <w:rFonts w:ascii="Arial" w:eastAsiaTheme="minorEastAsia" w:hAnsi="Arial" w:cs="Arial"/>
          <w:sz w:val="20"/>
          <w:szCs w:val="20"/>
          <w:lang w:val="en-US"/>
        </w:rPr>
      </w:pPr>
      <w:r w:rsidRPr="00550B07">
        <w:rPr>
          <w:rFonts w:ascii="Arial" w:eastAsiaTheme="minorEastAsia" w:hAnsi="Arial" w:cs="Arial"/>
          <w:b/>
          <w:sz w:val="20"/>
          <w:szCs w:val="20"/>
          <w:lang w:val="en-US"/>
        </w:rPr>
        <w:t>Key decision points</w:t>
      </w:r>
      <w:r w:rsidRPr="00550B07">
        <w:rPr>
          <w:rFonts w:ascii="Arial" w:eastAsiaTheme="minorEastAsia" w:hAnsi="Arial" w:cs="Arial"/>
          <w:sz w:val="20"/>
          <w:szCs w:val="20"/>
          <w:lang w:val="en-US"/>
        </w:rPr>
        <w:t xml:space="preserve"> and identification of any </w:t>
      </w:r>
      <w:r w:rsidRPr="00550B07">
        <w:rPr>
          <w:rFonts w:ascii="Arial" w:eastAsiaTheme="minorEastAsia" w:hAnsi="Arial" w:cs="Arial"/>
          <w:b/>
          <w:sz w:val="20"/>
          <w:szCs w:val="20"/>
          <w:lang w:val="en-US"/>
        </w:rPr>
        <w:t>independent assurance requirements</w:t>
      </w:r>
      <w:r w:rsidR="006460BA" w:rsidRPr="00713B3C">
        <w:rPr>
          <w:rFonts w:ascii="Arial" w:eastAsiaTheme="minorEastAsia" w:hAnsi="Arial" w:cs="Arial"/>
          <w:bCs/>
          <w:sz w:val="20"/>
          <w:szCs w:val="20"/>
          <w:lang w:val="en-US"/>
        </w:rPr>
        <w:t>]</w:t>
      </w:r>
    </w:p>
    <w:p w14:paraId="4DB3978A" w14:textId="77777777" w:rsidR="00D50B01" w:rsidRPr="006C6A0A" w:rsidRDefault="00D50B01" w:rsidP="00C51433">
      <w:pPr>
        <w:rPr>
          <w:rStyle w:val="SubtleEmphasis"/>
          <w:sz w:val="20"/>
        </w:rPr>
      </w:pPr>
      <w:r w:rsidRPr="006C6A0A">
        <w:rPr>
          <w:rStyle w:val="SubtleEmphasis"/>
          <w:sz w:val="20"/>
        </w:rPr>
        <w:t xml:space="preserve">Develop a change management strategy and framework to implement the proposed change.  Refer to section 6.2.5 of </w:t>
      </w:r>
      <w:r>
        <w:rPr>
          <w:rStyle w:val="SubtleEmphasis"/>
          <w:sz w:val="20"/>
        </w:rPr>
        <w:t>TPP18-06</w:t>
      </w:r>
      <w:r w:rsidRPr="006C6A0A">
        <w:rPr>
          <w:rStyle w:val="SubtleEmphasis"/>
          <w:sz w:val="20"/>
        </w:rPr>
        <w:t xml:space="preserve"> for more information.</w:t>
      </w:r>
    </w:p>
    <w:p w14:paraId="7DC96105" w14:textId="0DF33260" w:rsidR="00D50B01" w:rsidRPr="00F32AAD" w:rsidRDefault="00D50B01" w:rsidP="00F32AAD">
      <w:pPr>
        <w:rPr>
          <w:rFonts w:eastAsiaTheme="minorEastAsia"/>
          <w:b/>
          <w:bCs/>
          <w:iCs/>
          <w:color w:val="C00000"/>
          <w:kern w:val="24"/>
          <w:sz w:val="20"/>
          <w:lang w:val="en-US"/>
        </w:rPr>
      </w:pPr>
      <w:r w:rsidRPr="00F32AAD">
        <w:rPr>
          <w:rFonts w:eastAsiaTheme="minorEastAsia"/>
          <w:b/>
          <w:bCs/>
          <w:iCs/>
          <w:color w:val="C00000"/>
          <w:kern w:val="24"/>
          <w:sz w:val="20"/>
          <w:lang w:val="en-US"/>
        </w:rPr>
        <w:t>[Step 24: Establish a change management strategy and plan]</w:t>
      </w:r>
    </w:p>
    <w:p w14:paraId="319BFF7E" w14:textId="16A73B4B" w:rsidR="00D50B01" w:rsidRPr="00550B07" w:rsidRDefault="00D50B01" w:rsidP="00C51433">
      <w:pPr>
        <w:rPr>
          <w:b/>
          <w:color w:val="003366"/>
          <w:sz w:val="20"/>
        </w:rPr>
      </w:pPr>
      <w:r w:rsidRPr="00550B07">
        <w:rPr>
          <w:rFonts w:eastAsiaTheme="minorEastAsia"/>
          <w:sz w:val="20"/>
          <w:lang w:val="en-US"/>
        </w:rPr>
        <w:t>[The change management strategy should assess the impact of changes from the proposal on the culture, systems, processes and people working within the delivery agency, other agencies and other stakeholders</w:t>
      </w:r>
      <w:r w:rsidR="001041EE">
        <w:rPr>
          <w:rFonts w:eastAsiaTheme="minorEastAsia"/>
          <w:sz w:val="20"/>
          <w:lang w:val="en-US"/>
        </w:rPr>
        <w:t xml:space="preserve"> i</w:t>
      </w:r>
      <w:r w:rsidR="00A26B69">
        <w:rPr>
          <w:rFonts w:eastAsiaTheme="minorEastAsia"/>
          <w:sz w:val="20"/>
          <w:lang w:val="en-US"/>
        </w:rPr>
        <w:t xml:space="preserve">dentified in </w:t>
      </w:r>
      <w:r w:rsidR="009F47F0">
        <w:rPr>
          <w:rFonts w:eastAsiaTheme="minorEastAsia"/>
          <w:sz w:val="20"/>
          <w:lang w:val="en-US"/>
        </w:rPr>
        <w:t xml:space="preserve">Step </w:t>
      </w:r>
      <w:r w:rsidR="00B81381">
        <w:rPr>
          <w:rFonts w:eastAsiaTheme="minorEastAsia"/>
          <w:sz w:val="20"/>
          <w:lang w:val="en-US"/>
        </w:rPr>
        <w:t>5</w:t>
      </w:r>
      <w:r w:rsidRPr="00550B07">
        <w:rPr>
          <w:rFonts w:eastAsiaTheme="minorEastAsia"/>
          <w:sz w:val="20"/>
          <w:lang w:val="en-US"/>
        </w:rPr>
        <w:t>.</w:t>
      </w:r>
      <w:r w:rsidR="00CC6487">
        <w:rPr>
          <w:rFonts w:eastAsiaTheme="minorEastAsia"/>
          <w:sz w:val="20"/>
          <w:lang w:val="en-US"/>
        </w:rPr>
        <w:t xml:space="preserve"> </w:t>
      </w:r>
      <w:bookmarkStart w:id="12" w:name="_Hlk78543712"/>
      <w:r w:rsidR="00CC6487">
        <w:rPr>
          <w:rFonts w:eastAsiaTheme="minorEastAsia"/>
          <w:sz w:val="20"/>
          <w:lang w:val="en-US"/>
        </w:rPr>
        <w:t>Consider industrial relations impacts and operational readiness.</w:t>
      </w:r>
      <w:bookmarkEnd w:id="12"/>
      <w:r w:rsidRPr="00550B07">
        <w:rPr>
          <w:rFonts w:eastAsiaTheme="minorEastAsia"/>
          <w:sz w:val="20"/>
          <w:lang w:val="en-US"/>
        </w:rPr>
        <w:t>]</w:t>
      </w:r>
    </w:p>
    <w:p w14:paraId="09E98D32" w14:textId="77777777" w:rsidR="00D50B01" w:rsidRPr="006C6A0A" w:rsidRDefault="00D50B01" w:rsidP="00C51433">
      <w:pPr>
        <w:rPr>
          <w:rStyle w:val="SubtleEmphasis"/>
          <w:sz w:val="20"/>
        </w:rPr>
      </w:pPr>
      <w:r w:rsidRPr="006C6A0A">
        <w:rPr>
          <w:rStyle w:val="SubtleEmphasis"/>
          <w:sz w:val="20"/>
        </w:rPr>
        <w:t xml:space="preserve">Establish a benefits realisation framework to monitor the realisation of forecasted benefits from the investment.  Refer to section 6.2.5 of </w:t>
      </w:r>
      <w:r>
        <w:rPr>
          <w:rStyle w:val="SubtleEmphasis"/>
          <w:sz w:val="20"/>
        </w:rPr>
        <w:t>TPP18-06</w:t>
      </w:r>
      <w:r w:rsidRPr="006C6A0A">
        <w:rPr>
          <w:rStyle w:val="SubtleEmphasis"/>
          <w:sz w:val="20"/>
        </w:rPr>
        <w:t xml:space="preserve"> for more information.</w:t>
      </w:r>
    </w:p>
    <w:p w14:paraId="5FDA6B63" w14:textId="45E03F27" w:rsidR="00D50B01" w:rsidRPr="00F32AAD" w:rsidRDefault="00D50B01" w:rsidP="00F32AAD">
      <w:pPr>
        <w:rPr>
          <w:rStyle w:val="SubtleEmphasis"/>
          <w:b/>
          <w:i w:val="0"/>
          <w:iCs w:val="0"/>
          <w:color w:val="C00000"/>
          <w:sz w:val="20"/>
        </w:rPr>
      </w:pPr>
      <w:r w:rsidRPr="00F32AAD">
        <w:rPr>
          <w:rStyle w:val="SubtleEmphasis"/>
          <w:b/>
          <w:i w:val="0"/>
          <w:iCs w:val="0"/>
          <w:color w:val="C00000"/>
          <w:sz w:val="20"/>
        </w:rPr>
        <w:t>[Step 25: Develop a benefits plan and register]</w:t>
      </w:r>
    </w:p>
    <w:p w14:paraId="1D7F68F5" w14:textId="46E39070" w:rsidR="008647C5" w:rsidRPr="001C3D88" w:rsidRDefault="008647C5" w:rsidP="008647C5">
      <w:pPr>
        <w:rPr>
          <w:rFonts w:eastAsiaTheme="minorEastAsia"/>
          <w:color w:val="000000" w:themeColor="text1"/>
          <w:sz w:val="20"/>
          <w:lang w:val="en-US"/>
        </w:rPr>
      </w:pPr>
      <w:bookmarkStart w:id="13" w:name="_Hlk83400029"/>
      <w:r w:rsidRPr="00550B07">
        <w:rPr>
          <w:rFonts w:eastAsiaTheme="minorEastAsia"/>
          <w:sz w:val="20"/>
          <w:lang w:val="en-US"/>
        </w:rPr>
        <w:t>[</w:t>
      </w:r>
      <w:r w:rsidR="008245AE" w:rsidRPr="008245AE">
        <w:rPr>
          <w:rFonts w:eastAsiaTheme="minorEastAsia"/>
          <w:sz w:val="20"/>
          <w:lang w:val="en-US"/>
        </w:rPr>
        <w:t>Establish a benefits realisation framework which tracks actual benefits against the forecast benefits in the business case. Use a logic model to systematically set out how the initiative is intended to work,</w:t>
      </w:r>
      <w:r w:rsidR="00C42C71">
        <w:rPr>
          <w:rFonts w:eastAsiaTheme="minorEastAsia"/>
          <w:sz w:val="20"/>
          <w:lang w:val="en-US"/>
        </w:rPr>
        <w:t xml:space="preserve"> </w:t>
      </w:r>
      <w:r w:rsidR="008245AE" w:rsidRPr="008245AE">
        <w:rPr>
          <w:rFonts w:eastAsiaTheme="minorEastAsia"/>
          <w:sz w:val="20"/>
          <w:lang w:val="en-US"/>
        </w:rPr>
        <w:t xml:space="preserve">lead to outcomes and </w:t>
      </w:r>
      <w:r w:rsidR="00C42C71">
        <w:rPr>
          <w:rFonts w:eastAsiaTheme="minorEastAsia"/>
          <w:sz w:val="20"/>
          <w:lang w:val="en-US"/>
        </w:rPr>
        <w:t xml:space="preserve">its link to </w:t>
      </w:r>
      <w:r w:rsidR="008245AE" w:rsidRPr="008245AE">
        <w:rPr>
          <w:rFonts w:eastAsiaTheme="minorEastAsia"/>
          <w:sz w:val="20"/>
          <w:lang w:val="en-US"/>
        </w:rPr>
        <w:t>benefits</w:t>
      </w:r>
      <w:r w:rsidR="00C42C71">
        <w:rPr>
          <w:rFonts w:eastAsiaTheme="minorEastAsia"/>
          <w:sz w:val="20"/>
          <w:lang w:val="en-US"/>
        </w:rPr>
        <w:t xml:space="preserve"> realized</w:t>
      </w:r>
      <w:r w:rsidR="008245AE" w:rsidRPr="008245AE">
        <w:rPr>
          <w:rFonts w:eastAsiaTheme="minorEastAsia"/>
          <w:sz w:val="20"/>
          <w:lang w:val="en-US"/>
        </w:rPr>
        <w:t>. Key aspects of the framework should include identification and specification of benefits and allocation of responsibilities for each benefit. The framework can be incorporated into the broader initiative monitoring and evaluation framework where appropriate (see Step 27</w:t>
      </w:r>
      <w:r w:rsidR="00C27926">
        <w:rPr>
          <w:rFonts w:eastAsiaTheme="minorEastAsia"/>
          <w:sz w:val="20"/>
          <w:lang w:val="en-US"/>
        </w:rPr>
        <w:t>).</w:t>
      </w:r>
      <w:r w:rsidR="008245AE" w:rsidRPr="008245AE">
        <w:rPr>
          <w:rFonts w:eastAsiaTheme="minorEastAsia"/>
          <w:sz w:val="20"/>
          <w:lang w:val="en-US"/>
        </w:rPr>
        <w:t>]</w:t>
      </w:r>
    </w:p>
    <w:bookmarkEnd w:id="13"/>
    <w:p w14:paraId="0EE892D6" w14:textId="77777777" w:rsidR="00D50B01" w:rsidRPr="006C6A0A" w:rsidRDefault="00D50B01" w:rsidP="00C51433">
      <w:pPr>
        <w:rPr>
          <w:rStyle w:val="SubtleEmphasis"/>
          <w:sz w:val="20"/>
        </w:rPr>
      </w:pPr>
      <w:r w:rsidRPr="006C6A0A">
        <w:rPr>
          <w:rStyle w:val="SubtleEmphasis"/>
          <w:sz w:val="20"/>
        </w:rPr>
        <w:t xml:space="preserve">Establish a risk management plan.  Refer to section 6.2.5 of </w:t>
      </w:r>
      <w:r>
        <w:rPr>
          <w:rStyle w:val="SubtleEmphasis"/>
          <w:sz w:val="20"/>
        </w:rPr>
        <w:t>TPP18-06</w:t>
      </w:r>
      <w:r w:rsidRPr="006C6A0A">
        <w:rPr>
          <w:rStyle w:val="SubtleEmphasis"/>
          <w:sz w:val="20"/>
        </w:rPr>
        <w:t xml:space="preserve"> for more information.</w:t>
      </w:r>
    </w:p>
    <w:p w14:paraId="0B55C46F" w14:textId="703DE130" w:rsidR="00D50B01" w:rsidRPr="00F32AAD" w:rsidRDefault="00D50B01" w:rsidP="00F32AAD">
      <w:pPr>
        <w:rPr>
          <w:rStyle w:val="SubtleEmphasis"/>
          <w:b/>
          <w:i w:val="0"/>
          <w:iCs w:val="0"/>
          <w:color w:val="C00000"/>
          <w:sz w:val="20"/>
        </w:rPr>
      </w:pPr>
      <w:r w:rsidRPr="00F32AAD">
        <w:rPr>
          <w:rStyle w:val="SubtleEmphasis"/>
          <w:b/>
          <w:i w:val="0"/>
          <w:iCs w:val="0"/>
          <w:color w:val="C00000"/>
          <w:sz w:val="20"/>
        </w:rPr>
        <w:t>[Step 26: Establish a risk management strategy, framework and plan]</w:t>
      </w:r>
    </w:p>
    <w:p w14:paraId="745D7BA3" w14:textId="10F4E953" w:rsidR="00D50B01" w:rsidRPr="00550B07" w:rsidRDefault="00D50B01" w:rsidP="00C51433">
      <w:pPr>
        <w:rPr>
          <w:rFonts w:eastAsiaTheme="minorEastAsia"/>
          <w:sz w:val="20"/>
          <w:lang w:val="en-US"/>
        </w:rPr>
      </w:pPr>
      <w:r w:rsidRPr="00550B07">
        <w:rPr>
          <w:rFonts w:eastAsiaTheme="minorEastAsia"/>
          <w:sz w:val="20"/>
          <w:lang w:val="en-US"/>
        </w:rPr>
        <w:t>[Establish a risk management plan to identify and assess key risks and propose mitigation strategies. The plan should include how to continuously monitor risks and be part of the agency’s ERM framework</w:t>
      </w:r>
      <w:r w:rsidR="00735EB1">
        <w:rPr>
          <w:rFonts w:eastAsiaTheme="minorEastAsia"/>
          <w:sz w:val="20"/>
          <w:lang w:val="en-US"/>
        </w:rPr>
        <w:t>.</w:t>
      </w:r>
      <w:r w:rsidRPr="00550B07">
        <w:rPr>
          <w:rFonts w:eastAsiaTheme="minorEastAsia"/>
          <w:sz w:val="20"/>
          <w:lang w:val="en-US"/>
        </w:rPr>
        <w:t xml:space="preserve">] </w:t>
      </w:r>
    </w:p>
    <w:p w14:paraId="415D0796" w14:textId="6386C44D" w:rsidR="00D50B01" w:rsidRPr="006C6A0A" w:rsidRDefault="00D50B01" w:rsidP="00C51433">
      <w:pPr>
        <w:rPr>
          <w:rStyle w:val="SubtleEmphasis"/>
          <w:sz w:val="20"/>
        </w:rPr>
      </w:pPr>
      <w:r w:rsidRPr="006C6A0A">
        <w:rPr>
          <w:rStyle w:val="SubtleEmphasis"/>
          <w:sz w:val="20"/>
        </w:rPr>
        <w:t>Establish a</w:t>
      </w:r>
      <w:r w:rsidR="00DD3F50">
        <w:rPr>
          <w:rStyle w:val="SubtleEmphasis"/>
          <w:sz w:val="20"/>
        </w:rPr>
        <w:t>n</w:t>
      </w:r>
      <w:r w:rsidRPr="006C6A0A">
        <w:rPr>
          <w:rStyle w:val="SubtleEmphasis"/>
          <w:sz w:val="20"/>
        </w:rPr>
        <w:t xml:space="preserve"> </w:t>
      </w:r>
      <w:r w:rsidR="00DD3F50">
        <w:rPr>
          <w:rStyle w:val="SubtleEmphasis"/>
          <w:sz w:val="20"/>
        </w:rPr>
        <w:t>initiative</w:t>
      </w:r>
      <w:r w:rsidRPr="006C6A0A">
        <w:rPr>
          <w:rStyle w:val="SubtleEmphasis"/>
          <w:sz w:val="20"/>
        </w:rPr>
        <w:t xml:space="preserve"> and post implementation evaluation plan to examine the outcome of the proposal.  Refer to section 6.2.5 of </w:t>
      </w:r>
      <w:r>
        <w:rPr>
          <w:rStyle w:val="SubtleEmphasis"/>
          <w:sz w:val="20"/>
        </w:rPr>
        <w:t>TPP18-06</w:t>
      </w:r>
      <w:r w:rsidRPr="006C6A0A">
        <w:rPr>
          <w:rStyle w:val="SubtleEmphasis"/>
          <w:sz w:val="20"/>
        </w:rPr>
        <w:t xml:space="preserve"> for more information.</w:t>
      </w:r>
    </w:p>
    <w:p w14:paraId="28F8EA92" w14:textId="1EA7C46F" w:rsidR="00D50B01" w:rsidRPr="00BC3E8C" w:rsidRDefault="00D50B01" w:rsidP="00F32AAD">
      <w:pPr>
        <w:rPr>
          <w:rStyle w:val="SubtleEmphasis"/>
          <w:b/>
          <w:i w:val="0"/>
          <w:color w:val="C00000"/>
          <w:sz w:val="20"/>
        </w:rPr>
      </w:pPr>
      <w:r w:rsidRPr="00BC3E8C">
        <w:rPr>
          <w:rStyle w:val="SubtleEmphasis"/>
          <w:b/>
          <w:i w:val="0"/>
          <w:color w:val="C00000"/>
          <w:sz w:val="20"/>
        </w:rPr>
        <w:t>[Step 27: Establish a post implementation evaluation plan]</w:t>
      </w:r>
    </w:p>
    <w:p w14:paraId="704BBE26" w14:textId="2527A168" w:rsidR="00D50B01" w:rsidRDefault="00D50B01" w:rsidP="00C51433">
      <w:pPr>
        <w:rPr>
          <w:rFonts w:eastAsiaTheme="minorEastAsia"/>
          <w:sz w:val="20"/>
          <w:lang w:val="en-US"/>
        </w:rPr>
      </w:pPr>
      <w:r w:rsidRPr="00550B07">
        <w:rPr>
          <w:rStyle w:val="SubtleEmphasis"/>
          <w:i w:val="0"/>
          <w:color w:val="auto"/>
          <w:sz w:val="20"/>
        </w:rPr>
        <w:t>[</w:t>
      </w:r>
      <w:r w:rsidR="008647C5" w:rsidRPr="008647C5">
        <w:rPr>
          <w:rStyle w:val="SubtleEmphasis"/>
          <w:i w:val="0"/>
          <w:color w:val="auto"/>
          <w:sz w:val="20"/>
        </w:rPr>
        <w:t xml:space="preserve">Establish a monitoring and evaluation framework to set out the forward evaluation plan and schedule, </w:t>
      </w:r>
      <w:r w:rsidR="000D6A50">
        <w:rPr>
          <w:rStyle w:val="SubtleEmphasis"/>
          <w:i w:val="0"/>
          <w:color w:val="auto"/>
          <w:sz w:val="20"/>
        </w:rPr>
        <w:t>as well as</w:t>
      </w:r>
      <w:r w:rsidR="008647C5" w:rsidRPr="008647C5">
        <w:rPr>
          <w:rStyle w:val="SubtleEmphasis"/>
          <w:i w:val="0"/>
          <w:color w:val="auto"/>
          <w:sz w:val="20"/>
        </w:rPr>
        <w:t xml:space="preserve"> the monitoring and data collection plan</w:t>
      </w:r>
      <w:r w:rsidR="00735EB1">
        <w:rPr>
          <w:rStyle w:val="SubtleEmphasis"/>
          <w:i w:val="0"/>
          <w:color w:val="auto"/>
          <w:sz w:val="20"/>
        </w:rPr>
        <w:t>.</w:t>
      </w:r>
      <w:r w:rsidR="008647C5">
        <w:rPr>
          <w:rStyle w:val="SubtleEmphasis"/>
          <w:rFonts w:eastAsiaTheme="minorEastAsia"/>
          <w:i w:val="0"/>
          <w:color w:val="auto"/>
          <w:sz w:val="20"/>
        </w:rPr>
        <w:t xml:space="preserve">] </w:t>
      </w:r>
    </w:p>
    <w:p w14:paraId="48E56B4D" w14:textId="77777777" w:rsidR="00D8545E" w:rsidRPr="007C7F17" w:rsidRDefault="00D8545E" w:rsidP="00D8545E">
      <w:pPr>
        <w:spacing w:before="0" w:after="0" w:line="240" w:lineRule="auto"/>
        <w:rPr>
          <w:color w:val="000000" w:themeColor="text1"/>
          <w:sz w:val="20"/>
        </w:rPr>
      </w:pPr>
      <w:r w:rsidRPr="007C7F17">
        <w:rPr>
          <w:color w:val="000000" w:themeColor="text1"/>
          <w:sz w:val="20"/>
        </w:rPr>
        <w:t>The monitoring and evaluation framework should incorporate:</w:t>
      </w:r>
    </w:p>
    <w:p w14:paraId="24524BF4" w14:textId="447EDDAC" w:rsidR="00D8545E" w:rsidRPr="007C7F17" w:rsidRDefault="000D6A50" w:rsidP="00D8545E">
      <w:pPr>
        <w:pStyle w:val="ListParagraph"/>
        <w:numPr>
          <w:ilvl w:val="0"/>
          <w:numId w:val="30"/>
        </w:numPr>
        <w:spacing w:after="0" w:line="240" w:lineRule="auto"/>
        <w:rPr>
          <w:rFonts w:ascii="Arial" w:hAnsi="Arial" w:cs="Arial"/>
          <w:color w:val="000000" w:themeColor="text1"/>
          <w:sz w:val="20"/>
        </w:rPr>
      </w:pPr>
      <w:r>
        <w:rPr>
          <w:rFonts w:ascii="Arial" w:hAnsi="Arial" w:cs="Arial"/>
          <w:color w:val="000000" w:themeColor="text1"/>
          <w:sz w:val="20"/>
        </w:rPr>
        <w:t xml:space="preserve">a </w:t>
      </w:r>
      <w:r w:rsidR="00D8545E" w:rsidRPr="007C7F17">
        <w:rPr>
          <w:rFonts w:ascii="Arial" w:hAnsi="Arial" w:cs="Arial"/>
          <w:color w:val="000000" w:themeColor="text1"/>
          <w:sz w:val="20"/>
        </w:rPr>
        <w:t>logic model that identifies intended activities/deliverables and impacts (</w:t>
      </w:r>
      <w:r w:rsidR="00735EB1" w:rsidRPr="007C7F17">
        <w:rPr>
          <w:rFonts w:ascii="Arial" w:hAnsi="Arial" w:cs="Arial"/>
          <w:color w:val="000000" w:themeColor="text1"/>
          <w:sz w:val="20"/>
        </w:rPr>
        <w:t>e.g</w:t>
      </w:r>
      <w:r w:rsidR="00735EB1">
        <w:rPr>
          <w:rFonts w:ascii="Arial" w:hAnsi="Arial" w:cs="Arial"/>
          <w:color w:val="000000" w:themeColor="text1"/>
          <w:sz w:val="20"/>
        </w:rPr>
        <w:t>.,</w:t>
      </w:r>
      <w:r w:rsidR="00D8545E" w:rsidRPr="007C7F17">
        <w:rPr>
          <w:rFonts w:ascii="Arial" w:hAnsi="Arial" w:cs="Arial"/>
          <w:color w:val="000000" w:themeColor="text1"/>
          <w:sz w:val="20"/>
        </w:rPr>
        <w:t xml:space="preserve"> inputs, outputs, outcomes and benefits)</w:t>
      </w:r>
    </w:p>
    <w:p w14:paraId="0438A776" w14:textId="0697B2FC" w:rsidR="00D8545E" w:rsidRPr="007C7F17" w:rsidRDefault="000D6A50" w:rsidP="00D8545E">
      <w:pPr>
        <w:pStyle w:val="ListParagraph"/>
        <w:numPr>
          <w:ilvl w:val="0"/>
          <w:numId w:val="30"/>
        </w:numPr>
        <w:spacing w:after="0" w:line="240" w:lineRule="auto"/>
        <w:rPr>
          <w:rFonts w:ascii="Arial" w:hAnsi="Arial" w:cs="Arial"/>
          <w:color w:val="000000" w:themeColor="text1"/>
          <w:sz w:val="20"/>
        </w:rPr>
      </w:pPr>
      <w:r>
        <w:rPr>
          <w:rFonts w:ascii="Arial" w:hAnsi="Arial" w:cs="Arial"/>
          <w:color w:val="000000" w:themeColor="text1"/>
          <w:sz w:val="20"/>
        </w:rPr>
        <w:t xml:space="preserve">a </w:t>
      </w:r>
      <w:r w:rsidR="00D8545E" w:rsidRPr="007C7F17">
        <w:rPr>
          <w:rFonts w:ascii="Arial" w:hAnsi="Arial" w:cs="Arial"/>
          <w:color w:val="000000" w:themeColor="text1"/>
          <w:sz w:val="20"/>
        </w:rPr>
        <w:t>forward evaluation plan, identifying evaluation types and schedule as relevant to initiative implementation</w:t>
      </w:r>
    </w:p>
    <w:p w14:paraId="0C7D08DA" w14:textId="74102F29" w:rsidR="00D8545E" w:rsidRPr="007C7F17" w:rsidRDefault="000D6A50" w:rsidP="00D8545E">
      <w:pPr>
        <w:pStyle w:val="ListParagraph"/>
        <w:numPr>
          <w:ilvl w:val="0"/>
          <w:numId w:val="30"/>
        </w:numPr>
        <w:spacing w:after="0" w:line="240" w:lineRule="auto"/>
        <w:rPr>
          <w:rFonts w:ascii="Arial" w:hAnsi="Arial" w:cs="Arial"/>
          <w:color w:val="000000" w:themeColor="text1"/>
          <w:sz w:val="20"/>
        </w:rPr>
      </w:pPr>
      <w:r>
        <w:rPr>
          <w:rFonts w:ascii="Arial" w:hAnsi="Arial" w:cs="Arial"/>
          <w:color w:val="000000" w:themeColor="text1"/>
          <w:sz w:val="20"/>
        </w:rPr>
        <w:t xml:space="preserve">a </w:t>
      </w:r>
      <w:r w:rsidR="00D8545E" w:rsidRPr="007C7F17">
        <w:rPr>
          <w:rFonts w:ascii="Arial" w:hAnsi="Arial" w:cs="Arial"/>
          <w:color w:val="000000" w:themeColor="text1"/>
          <w:sz w:val="20"/>
        </w:rPr>
        <w:t>monitoring and data collection plan (or plan to develop a monitoring and data collection framework) to track:</w:t>
      </w:r>
    </w:p>
    <w:p w14:paraId="33C94267" w14:textId="77777777" w:rsidR="00D8545E" w:rsidRPr="007C7F17" w:rsidRDefault="00D8545E" w:rsidP="00D8545E">
      <w:pPr>
        <w:pStyle w:val="ListParagraph"/>
        <w:numPr>
          <w:ilvl w:val="1"/>
          <w:numId w:val="30"/>
        </w:numPr>
        <w:spacing w:after="0" w:line="240" w:lineRule="auto"/>
        <w:rPr>
          <w:rFonts w:ascii="Arial" w:hAnsi="Arial" w:cs="Arial"/>
          <w:color w:val="000000" w:themeColor="text1"/>
          <w:sz w:val="20"/>
        </w:rPr>
      </w:pPr>
      <w:r w:rsidRPr="007C7F17">
        <w:rPr>
          <w:rFonts w:ascii="Arial" w:hAnsi="Arial" w:cs="Arial"/>
          <w:color w:val="000000" w:themeColor="text1"/>
          <w:sz w:val="20"/>
        </w:rPr>
        <w:t xml:space="preserve">implementation (inputs, activities and outputs) </w:t>
      </w:r>
    </w:p>
    <w:p w14:paraId="4B052D87" w14:textId="77777777" w:rsidR="00D8545E" w:rsidRPr="007C7F17" w:rsidRDefault="00D8545E" w:rsidP="00D8545E">
      <w:pPr>
        <w:pStyle w:val="ListParagraph"/>
        <w:numPr>
          <w:ilvl w:val="1"/>
          <w:numId w:val="30"/>
        </w:numPr>
        <w:spacing w:after="0" w:line="240" w:lineRule="auto"/>
        <w:rPr>
          <w:rFonts w:ascii="Arial" w:hAnsi="Arial" w:cs="Arial"/>
          <w:color w:val="000000" w:themeColor="text1"/>
          <w:sz w:val="20"/>
        </w:rPr>
      </w:pPr>
      <w:r w:rsidRPr="007C7F17">
        <w:rPr>
          <w:rFonts w:ascii="Arial" w:hAnsi="Arial" w:cs="Arial"/>
          <w:color w:val="000000" w:themeColor="text1"/>
          <w:sz w:val="20"/>
        </w:rPr>
        <w:t xml:space="preserve">impacts (outcomes and benefits) </w:t>
      </w:r>
    </w:p>
    <w:p w14:paraId="20B07228" w14:textId="77777777" w:rsidR="00D8545E" w:rsidRPr="007C7F17" w:rsidRDefault="00D8545E" w:rsidP="00D8545E">
      <w:pPr>
        <w:pStyle w:val="ListParagraph"/>
        <w:numPr>
          <w:ilvl w:val="1"/>
          <w:numId w:val="30"/>
        </w:numPr>
        <w:spacing w:after="0" w:line="240" w:lineRule="auto"/>
        <w:rPr>
          <w:rFonts w:ascii="Arial" w:hAnsi="Arial" w:cs="Arial"/>
          <w:color w:val="000000" w:themeColor="text1"/>
          <w:sz w:val="20"/>
        </w:rPr>
      </w:pPr>
      <w:r>
        <w:rPr>
          <w:rFonts w:ascii="Arial" w:hAnsi="Arial" w:cs="Arial"/>
          <w:color w:val="000000" w:themeColor="text1"/>
          <w:sz w:val="20"/>
        </w:rPr>
        <w:t xml:space="preserve">causal </w:t>
      </w:r>
      <w:r w:rsidRPr="007C7F17">
        <w:rPr>
          <w:rFonts w:ascii="Arial" w:hAnsi="Arial" w:cs="Arial"/>
          <w:color w:val="000000" w:themeColor="text1"/>
          <w:sz w:val="20"/>
        </w:rPr>
        <w:t>assumption and risks information (as relevant), or reference to where this information will be captured.</w:t>
      </w:r>
    </w:p>
    <w:p w14:paraId="2C182167" w14:textId="77777777" w:rsidR="00D8545E" w:rsidRDefault="00D8545E" w:rsidP="00D8545E">
      <w:pPr>
        <w:spacing w:before="0" w:after="0" w:line="240" w:lineRule="auto"/>
        <w:rPr>
          <w:color w:val="000000" w:themeColor="text1"/>
          <w:sz w:val="20"/>
        </w:rPr>
      </w:pPr>
    </w:p>
    <w:p w14:paraId="34C64117" w14:textId="77777777" w:rsidR="00D8545E" w:rsidRDefault="00D8545E" w:rsidP="00D8545E">
      <w:pPr>
        <w:spacing w:before="0" w:after="0" w:line="240" w:lineRule="auto"/>
        <w:rPr>
          <w:color w:val="000000" w:themeColor="text1"/>
          <w:sz w:val="20"/>
        </w:rPr>
      </w:pPr>
      <w:r w:rsidRPr="007C7F17">
        <w:rPr>
          <w:color w:val="000000" w:themeColor="text1"/>
          <w:sz w:val="20"/>
        </w:rPr>
        <w:t>The appropriate level of resources for evaluation should be determined based on the risk, size and uniqueness of the initiative.</w:t>
      </w:r>
    </w:p>
    <w:p w14:paraId="34BBCC93" w14:textId="22D072DF" w:rsidR="00D8545E" w:rsidRPr="00707379" w:rsidRDefault="00D8545E" w:rsidP="00D8545E">
      <w:pPr>
        <w:spacing w:after="0" w:line="240" w:lineRule="auto"/>
        <w:rPr>
          <w:color w:val="000000" w:themeColor="text1"/>
          <w:sz w:val="20"/>
        </w:rPr>
      </w:pPr>
      <w:r w:rsidRPr="00707379">
        <w:rPr>
          <w:color w:val="000000" w:themeColor="text1"/>
          <w:sz w:val="20"/>
        </w:rPr>
        <w:t xml:space="preserve">Relevant guidance is being developed through cluster consultation in relation to the Evaluation Guidance update. Refer to </w:t>
      </w:r>
      <w:r w:rsidRPr="003D352E">
        <w:rPr>
          <w:i/>
          <w:iCs/>
          <w:color w:val="000000" w:themeColor="text1"/>
          <w:sz w:val="20"/>
        </w:rPr>
        <w:t>TPP 18-06 NSW Government Business Case Guidelines</w:t>
      </w:r>
      <w:r w:rsidRPr="00707379">
        <w:rPr>
          <w:color w:val="000000" w:themeColor="text1"/>
          <w:sz w:val="20"/>
        </w:rPr>
        <w:t xml:space="preserve"> for more details</w:t>
      </w:r>
      <w:r w:rsidR="00735EB1">
        <w:rPr>
          <w:color w:val="000000" w:themeColor="text1"/>
          <w:sz w:val="20"/>
        </w:rPr>
        <w:t>.</w:t>
      </w:r>
    </w:p>
    <w:p w14:paraId="12E7EAFF" w14:textId="77777777" w:rsidR="00707379" w:rsidRPr="001C3D88" w:rsidRDefault="00707379" w:rsidP="001C3D88">
      <w:pPr>
        <w:rPr>
          <w:rFonts w:ascii="Calibri" w:hAnsi="Calibri"/>
          <w:color w:val="000000" w:themeColor="text1"/>
          <w:sz w:val="20"/>
        </w:rPr>
      </w:pPr>
    </w:p>
    <w:p w14:paraId="40D3F4D0" w14:textId="77777777" w:rsidR="00D50B01" w:rsidRDefault="00D50B01" w:rsidP="00F221D5">
      <w:pPr>
        <w:rPr>
          <w:sz w:val="20"/>
        </w:rPr>
      </w:pPr>
    </w:p>
    <w:sectPr w:rsidR="00D50B01" w:rsidSect="00EA7D09">
      <w:headerReference w:type="even" r:id="rId19"/>
      <w:headerReference w:type="default" r:id="rId20"/>
      <w:footerReference w:type="default" r:id="rId21"/>
      <w:headerReference w:type="first" r:id="rId22"/>
      <w:pgSz w:w="11906" w:h="16838"/>
      <w:pgMar w:top="1440" w:right="1440" w:bottom="1440" w:left="1440" w:header="709" w:footer="4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A3B19" w14:textId="77777777" w:rsidR="00DE24F3" w:rsidRDefault="00DE24F3" w:rsidP="00C87EAF">
      <w:r>
        <w:separator/>
      </w:r>
    </w:p>
  </w:endnote>
  <w:endnote w:type="continuationSeparator" w:id="0">
    <w:p w14:paraId="29D4A168" w14:textId="77777777" w:rsidR="00DE24F3" w:rsidRDefault="00DE24F3" w:rsidP="00C8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0957" w14:textId="77777777" w:rsidR="00297C7A" w:rsidRDefault="00297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CC81" w14:textId="77777777" w:rsidR="00297C7A" w:rsidRDefault="00297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511D" w14:textId="77777777" w:rsidR="00297C7A" w:rsidRDefault="00297C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4427" w14:textId="77777777" w:rsidR="00297C7A" w:rsidRPr="00BC3CAA" w:rsidRDefault="00DE24F3" w:rsidP="00E264A2">
    <w:pPr>
      <w:tabs>
        <w:tab w:val="center" w:pos="4153"/>
        <w:tab w:val="right" w:pos="8520"/>
      </w:tabs>
      <w:rPr>
        <w:rFonts w:cs="Arial"/>
        <w:color w:val="808080"/>
        <w:sz w:val="20"/>
      </w:rPr>
    </w:pPr>
    <w:r>
      <w:rPr>
        <w:rFonts w:cs="Arial"/>
        <w:color w:val="808080"/>
        <w:sz w:val="20"/>
      </w:rPr>
      <w:pict w14:anchorId="64B8CFB3">
        <v:rect id="_x0000_i1027" style="width:0;height:1.5pt" o:hralign="center" o:hrstd="t" o:hr="t" fillcolor="#aca899" stroked="f"/>
      </w:pict>
    </w:r>
  </w:p>
  <w:p w14:paraId="7B60797C" w14:textId="4CAF3DD6" w:rsidR="00297C7A" w:rsidRPr="00CB19DB" w:rsidRDefault="00297C7A" w:rsidP="00D075E1">
    <w:pPr>
      <w:tabs>
        <w:tab w:val="right" w:pos="8931"/>
      </w:tabs>
      <w:rPr>
        <w:rFonts w:cs="Arial"/>
        <w:b/>
        <w:color w:val="7F7F7F"/>
        <w:sz w:val="18"/>
        <w:szCs w:val="18"/>
      </w:rPr>
    </w:pPr>
    <w:r w:rsidRPr="00F221D5">
      <w:rPr>
        <w:rFonts w:cs="Arial"/>
        <w:color w:val="7F7F7F"/>
        <w:sz w:val="18"/>
        <w:szCs w:val="18"/>
      </w:rPr>
      <w:t>[Inse</w:t>
    </w:r>
    <w:r>
      <w:rPr>
        <w:rFonts w:cs="Arial"/>
        <w:color w:val="7F7F7F"/>
        <w:sz w:val="18"/>
        <w:szCs w:val="18"/>
      </w:rPr>
      <w:t>r</w:t>
    </w:r>
    <w:r w:rsidRPr="00F221D5">
      <w:rPr>
        <w:rFonts w:cs="Arial"/>
        <w:color w:val="7F7F7F"/>
        <w:sz w:val="18"/>
        <w:szCs w:val="18"/>
      </w:rPr>
      <w:t xml:space="preserve">t Agency name]: </w:t>
    </w:r>
    <w:r>
      <w:rPr>
        <w:rFonts w:cs="Arial"/>
        <w:color w:val="7F7F7F"/>
        <w:sz w:val="18"/>
        <w:szCs w:val="18"/>
      </w:rPr>
      <w:t>Short Form</w:t>
    </w:r>
    <w:r w:rsidRPr="00F221D5">
      <w:rPr>
        <w:rFonts w:cs="Arial"/>
        <w:color w:val="7F7F7F"/>
        <w:sz w:val="18"/>
        <w:szCs w:val="18"/>
      </w:rPr>
      <w:t xml:space="preserve"> Business Case</w:t>
    </w:r>
    <w:r w:rsidRPr="00CB19DB">
      <w:rPr>
        <w:rFonts w:cs="Arial"/>
        <w:color w:val="7F7F7F"/>
        <w:sz w:val="18"/>
        <w:szCs w:val="18"/>
      </w:rPr>
      <w:tab/>
    </w:r>
    <w:r w:rsidRPr="00CB19DB">
      <w:rPr>
        <w:rFonts w:cs="Arial"/>
        <w:color w:val="7F7F7F"/>
        <w:sz w:val="18"/>
        <w:szCs w:val="18"/>
      </w:rPr>
      <w:fldChar w:fldCharType="begin"/>
    </w:r>
    <w:r w:rsidRPr="00CB19DB">
      <w:rPr>
        <w:rFonts w:cs="Arial"/>
        <w:color w:val="7F7F7F"/>
        <w:sz w:val="18"/>
        <w:szCs w:val="18"/>
      </w:rPr>
      <w:instrText xml:space="preserve"> PAGE   \* MERGEFORMAT </w:instrText>
    </w:r>
    <w:r w:rsidRPr="00CB19DB">
      <w:rPr>
        <w:rFonts w:cs="Arial"/>
        <w:color w:val="7F7F7F"/>
        <w:sz w:val="18"/>
        <w:szCs w:val="18"/>
      </w:rPr>
      <w:fldChar w:fldCharType="separate"/>
    </w:r>
    <w:r>
      <w:rPr>
        <w:rFonts w:cs="Arial"/>
        <w:noProof/>
        <w:color w:val="7F7F7F"/>
        <w:sz w:val="18"/>
        <w:szCs w:val="18"/>
      </w:rPr>
      <w:t>4</w:t>
    </w:r>
    <w:r w:rsidRPr="00CB19DB">
      <w:rPr>
        <w:rFonts w:cs="Arial"/>
        <w:color w:val="7F7F7F"/>
        <w:sz w:val="18"/>
        <w:szCs w:val="18"/>
      </w:rPr>
      <w:fldChar w:fldCharType="end"/>
    </w:r>
    <w:r w:rsidRPr="00CB19DB">
      <w:rPr>
        <w:rFonts w:cs="Arial"/>
        <w:b/>
        <w:color w:val="7F7F7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29CD" w14:textId="77777777" w:rsidR="00DE24F3" w:rsidRDefault="00DE24F3" w:rsidP="00C87EAF">
      <w:r>
        <w:separator/>
      </w:r>
    </w:p>
  </w:footnote>
  <w:footnote w:type="continuationSeparator" w:id="0">
    <w:p w14:paraId="742E2CF7" w14:textId="77777777" w:rsidR="00DE24F3" w:rsidRDefault="00DE24F3" w:rsidP="00C87EAF">
      <w:r>
        <w:continuationSeparator/>
      </w:r>
    </w:p>
  </w:footnote>
  <w:footnote w:id="1">
    <w:p w14:paraId="642977E9" w14:textId="5525E4E9" w:rsidR="00DA0E5B" w:rsidRDefault="00DA0E5B">
      <w:pPr>
        <w:pStyle w:val="FootnoteText"/>
      </w:pPr>
      <w:r>
        <w:rPr>
          <w:rStyle w:val="FootnoteReference"/>
        </w:rPr>
        <w:footnoteRef/>
      </w:r>
      <w:r>
        <w:t xml:space="preserve"> </w:t>
      </w:r>
      <w:r w:rsidR="0061452C">
        <w:t xml:space="preserve">In the long form business case, we recommend at least 6 options are considered for the long list of options, especially those that are higher risk and value (ETC). </w:t>
      </w:r>
    </w:p>
  </w:footnote>
  <w:footnote w:id="2">
    <w:p w14:paraId="1777AEA1" w14:textId="387DB2C7" w:rsidR="00A42519" w:rsidRDefault="00A42519" w:rsidP="00A42519">
      <w:pPr>
        <w:pStyle w:val="FootnoteText"/>
      </w:pPr>
      <w:r>
        <w:rPr>
          <w:rStyle w:val="FootnoteReference"/>
        </w:rPr>
        <w:footnoteRef/>
      </w:r>
      <w:r>
        <w:t xml:space="preserve"> In the long form business case, we recommend at least 3 options are considered for the short list of options.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9D38" w14:textId="77777777" w:rsidR="00297C7A" w:rsidRDefault="00297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5806" w14:textId="77777777" w:rsidR="00297C7A" w:rsidRDefault="00297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55ED" w14:textId="77777777" w:rsidR="00297C7A" w:rsidRDefault="00297C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0DF3" w14:textId="58ACF9E6" w:rsidR="00297C7A" w:rsidRDefault="00297C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4C4F" w14:textId="58563269" w:rsidR="00297C7A" w:rsidRDefault="00297C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89F7" w14:textId="7B0A640B" w:rsidR="00297C7A" w:rsidRDefault="00297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EAA"/>
    <w:multiLevelType w:val="hybridMultilevel"/>
    <w:tmpl w:val="9BAA4F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20"/>
        <w:szCs w:val="20"/>
      </w:rPr>
    </w:lvl>
    <w:lvl w:ilvl="2" w:tplc="B8F04906">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31BB1"/>
    <w:multiLevelType w:val="hybridMultilevel"/>
    <w:tmpl w:val="2DBA8848"/>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A4902"/>
    <w:multiLevelType w:val="hybridMultilevel"/>
    <w:tmpl w:val="E2BA9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B53194"/>
    <w:multiLevelType w:val="hybridMultilevel"/>
    <w:tmpl w:val="5E287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73A11"/>
    <w:multiLevelType w:val="hybridMultilevel"/>
    <w:tmpl w:val="A48C3FD6"/>
    <w:lvl w:ilvl="0" w:tplc="4BA8DF24">
      <w:start w:val="1"/>
      <w:numFmt w:val="bullet"/>
      <w:pStyle w:val="Bullet"/>
      <w:lvlText w:val=""/>
      <w:lvlJc w:val="left"/>
      <w:pPr>
        <w:tabs>
          <w:tab w:val="num" w:pos="360"/>
        </w:tabs>
        <w:ind w:left="247" w:firstLine="113"/>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B554BA"/>
    <w:multiLevelType w:val="hybridMultilevel"/>
    <w:tmpl w:val="4FEC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FC68AA"/>
    <w:multiLevelType w:val="hybridMultilevel"/>
    <w:tmpl w:val="467A2C6C"/>
    <w:lvl w:ilvl="0" w:tplc="B9522D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56159C"/>
    <w:multiLevelType w:val="hybridMultilevel"/>
    <w:tmpl w:val="49BE5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5E4C9B"/>
    <w:multiLevelType w:val="hybridMultilevel"/>
    <w:tmpl w:val="5A18D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8249AB"/>
    <w:multiLevelType w:val="hybridMultilevel"/>
    <w:tmpl w:val="E8D61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2C333D"/>
    <w:multiLevelType w:val="hybridMultilevel"/>
    <w:tmpl w:val="ED489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237822"/>
    <w:multiLevelType w:val="hybridMultilevel"/>
    <w:tmpl w:val="249A9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284F1E"/>
    <w:multiLevelType w:val="hybridMultilevel"/>
    <w:tmpl w:val="E2BA9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4C04D5"/>
    <w:multiLevelType w:val="hybridMultilevel"/>
    <w:tmpl w:val="E2BA9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2D7315"/>
    <w:multiLevelType w:val="hybridMultilevel"/>
    <w:tmpl w:val="94EEFF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49E36F2"/>
    <w:multiLevelType w:val="hybridMultilevel"/>
    <w:tmpl w:val="263C16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D81436"/>
    <w:multiLevelType w:val="hybridMultilevel"/>
    <w:tmpl w:val="32FC7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D35EB2"/>
    <w:multiLevelType w:val="hybridMultilevel"/>
    <w:tmpl w:val="19F0591A"/>
    <w:lvl w:ilvl="0" w:tplc="5E72C69C">
      <w:start w:val="1"/>
      <w:numFmt w:val="lowerRoman"/>
      <w:lvlText w:val="%1"/>
      <w:lvlJc w:val="left"/>
      <w:pPr>
        <w:ind w:left="873" w:hanging="360"/>
      </w:pPr>
      <w:rPr>
        <w:rFonts w:hint="default"/>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18" w15:restartNumberingAfterBreak="0">
    <w:nsid w:val="60806B11"/>
    <w:multiLevelType w:val="hybridMultilevel"/>
    <w:tmpl w:val="5E683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A328FC"/>
    <w:multiLevelType w:val="hybridMultilevel"/>
    <w:tmpl w:val="30EC2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B30DE6"/>
    <w:multiLevelType w:val="hybridMultilevel"/>
    <w:tmpl w:val="CB1ECD1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73050C"/>
    <w:multiLevelType w:val="hybridMultilevel"/>
    <w:tmpl w:val="90B27FC4"/>
    <w:lvl w:ilvl="0" w:tplc="8BEE9948">
      <w:start w:val="1"/>
      <w:numFmt w:val="bullet"/>
      <w:pStyle w:val="Bulletbodytext"/>
      <w:lvlText w:val=""/>
      <w:lvlJc w:val="left"/>
      <w:pPr>
        <w:tabs>
          <w:tab w:val="num" w:pos="425"/>
        </w:tabs>
        <w:ind w:left="425" w:hanging="425"/>
      </w:pPr>
      <w:rPr>
        <w:rFonts w:ascii="Wingdings" w:hAnsi="Wingdings"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0F660C"/>
    <w:multiLevelType w:val="hybridMultilevel"/>
    <w:tmpl w:val="55C011E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sz w:val="20"/>
        <w:szCs w:val="20"/>
      </w:rPr>
    </w:lvl>
    <w:lvl w:ilvl="2" w:tplc="B8F04906">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0710E2"/>
    <w:multiLevelType w:val="hybridMultilevel"/>
    <w:tmpl w:val="0DAA9C46"/>
    <w:lvl w:ilvl="0" w:tplc="88746D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2A6240"/>
    <w:multiLevelType w:val="multilevel"/>
    <w:tmpl w:val="C2C698F0"/>
    <w:lvl w:ilvl="0">
      <w:start w:val="1"/>
      <w:numFmt w:val="decimal"/>
      <w:pStyle w:val="Heading1"/>
      <w:suff w:val="space"/>
      <w:lvlText w:val="%1 "/>
      <w:lvlJc w:val="left"/>
      <w:pPr>
        <w:ind w:left="907" w:hanging="907"/>
      </w:pPr>
      <w:rPr>
        <w:rFonts w:hint="default"/>
      </w:rPr>
    </w:lvl>
    <w:lvl w:ilvl="1">
      <w:start w:val="1"/>
      <w:numFmt w:val="decimal"/>
      <w:pStyle w:val="Heading2"/>
      <w:suff w:val="space"/>
      <w:lvlText w:val="%1.%2 "/>
      <w:lvlJc w:val="left"/>
      <w:pPr>
        <w:ind w:left="907" w:hanging="907"/>
      </w:pPr>
      <w:rPr>
        <w:rFonts w:hint="default"/>
      </w:rPr>
    </w:lvl>
    <w:lvl w:ilvl="2">
      <w:start w:val="1"/>
      <w:numFmt w:val="decimal"/>
      <w:pStyle w:val="Heading3"/>
      <w:suff w:val="space"/>
      <w:lvlText w:val="%1.%2.%3 "/>
      <w:lvlJc w:val="left"/>
      <w:pPr>
        <w:ind w:left="907" w:hanging="907"/>
      </w:pPr>
      <w:rPr>
        <w:rFonts w:hint="default"/>
      </w:rPr>
    </w:lvl>
    <w:lvl w:ilvl="3">
      <w:start w:val="1"/>
      <w:numFmt w:val="lowerLetter"/>
      <w:lvlText w:val="%4."/>
      <w:lvlJc w:val="left"/>
      <w:pPr>
        <w:tabs>
          <w:tab w:val="num" w:pos="907"/>
        </w:tabs>
        <w:ind w:left="1418" w:hanging="51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AC82670"/>
    <w:multiLevelType w:val="hybridMultilevel"/>
    <w:tmpl w:val="80A0F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203AA5"/>
    <w:multiLevelType w:val="hybridMultilevel"/>
    <w:tmpl w:val="12D0FE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B3D19DD"/>
    <w:multiLevelType w:val="hybridMultilevel"/>
    <w:tmpl w:val="BD947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DC5BFE"/>
    <w:multiLevelType w:val="multilevel"/>
    <w:tmpl w:val="F71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615593"/>
    <w:multiLevelType w:val="multilevel"/>
    <w:tmpl w:val="4C441E64"/>
    <w:lvl w:ilvl="0">
      <w:start w:val="1"/>
      <w:numFmt w:val="decimal"/>
      <w:suff w:val="space"/>
      <w:lvlText w:val="%1.1.1.1 "/>
      <w:lvlJc w:val="left"/>
      <w:pPr>
        <w:ind w:left="907" w:hanging="907"/>
      </w:pPr>
      <w:rPr>
        <w:rFonts w:hint="default"/>
      </w:rPr>
    </w:lvl>
    <w:lvl w:ilvl="1">
      <w:start w:val="1"/>
      <w:numFmt w:val="decimal"/>
      <w:suff w:val="space"/>
      <w:lvlText w:val="%1.%2 "/>
      <w:lvlJc w:val="left"/>
      <w:pPr>
        <w:ind w:left="907" w:hanging="907"/>
      </w:pPr>
      <w:rPr>
        <w:rFonts w:hint="default"/>
      </w:rPr>
    </w:lvl>
    <w:lvl w:ilvl="2">
      <w:start w:val="1"/>
      <w:numFmt w:val="decimal"/>
      <w:suff w:val="space"/>
      <w:lvlText w:val="%1.%2.%3 "/>
      <w:lvlJc w:val="left"/>
      <w:pPr>
        <w:ind w:left="907" w:hanging="907"/>
      </w:pPr>
      <w:rPr>
        <w:rFonts w:hint="default"/>
      </w:rPr>
    </w:lvl>
    <w:lvl w:ilvl="3">
      <w:start w:val="1"/>
      <w:numFmt w:val="none"/>
      <w:pStyle w:val="Heading4"/>
      <w:suff w:val="space"/>
      <w:lvlText w:val="1.1.1.%3 "/>
      <w:lvlJc w:val="left"/>
      <w:pPr>
        <w:ind w:left="1418" w:hanging="51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632715">
    <w:abstractNumId w:val="4"/>
  </w:num>
  <w:num w:numId="2" w16cid:durableId="1005480003">
    <w:abstractNumId w:val="24"/>
  </w:num>
  <w:num w:numId="3" w16cid:durableId="428702407">
    <w:abstractNumId w:val="29"/>
  </w:num>
  <w:num w:numId="4" w16cid:durableId="1406487807">
    <w:abstractNumId w:val="17"/>
  </w:num>
  <w:num w:numId="5" w16cid:durableId="406651611">
    <w:abstractNumId w:val="12"/>
  </w:num>
  <w:num w:numId="6" w16cid:durableId="651564606">
    <w:abstractNumId w:val="22"/>
  </w:num>
  <w:num w:numId="7" w16cid:durableId="1406299857">
    <w:abstractNumId w:val="0"/>
  </w:num>
  <w:num w:numId="8" w16cid:durableId="306010797">
    <w:abstractNumId w:val="16"/>
  </w:num>
  <w:num w:numId="9" w16cid:durableId="70855113">
    <w:abstractNumId w:val="15"/>
  </w:num>
  <w:num w:numId="10" w16cid:durableId="795180003">
    <w:abstractNumId w:val="8"/>
  </w:num>
  <w:num w:numId="11" w16cid:durableId="2048067900">
    <w:abstractNumId w:val="21"/>
  </w:num>
  <w:num w:numId="12" w16cid:durableId="1948539568">
    <w:abstractNumId w:val="10"/>
  </w:num>
  <w:num w:numId="13" w16cid:durableId="749154377">
    <w:abstractNumId w:val="5"/>
  </w:num>
  <w:num w:numId="14" w16cid:durableId="1324898206">
    <w:abstractNumId w:val="27"/>
  </w:num>
  <w:num w:numId="15" w16cid:durableId="1966613601">
    <w:abstractNumId w:val="2"/>
  </w:num>
  <w:num w:numId="16" w16cid:durableId="2126266981">
    <w:abstractNumId w:val="6"/>
  </w:num>
  <w:num w:numId="17" w16cid:durableId="1061906980">
    <w:abstractNumId w:val="7"/>
  </w:num>
  <w:num w:numId="18" w16cid:durableId="439684756">
    <w:abstractNumId w:val="23"/>
  </w:num>
  <w:num w:numId="19" w16cid:durableId="554200568">
    <w:abstractNumId w:val="18"/>
  </w:num>
  <w:num w:numId="20" w16cid:durableId="1449155679">
    <w:abstractNumId w:val="1"/>
  </w:num>
  <w:num w:numId="21" w16cid:durableId="1991010247">
    <w:abstractNumId w:val="26"/>
  </w:num>
  <w:num w:numId="22" w16cid:durableId="808666605">
    <w:abstractNumId w:val="13"/>
  </w:num>
  <w:num w:numId="23" w16cid:durableId="559294596">
    <w:abstractNumId w:val="20"/>
  </w:num>
  <w:num w:numId="24" w16cid:durableId="760879829">
    <w:abstractNumId w:val="14"/>
  </w:num>
  <w:num w:numId="25" w16cid:durableId="2029066534">
    <w:abstractNumId w:val="9"/>
  </w:num>
  <w:num w:numId="26" w16cid:durableId="264730178">
    <w:abstractNumId w:val="11"/>
  </w:num>
  <w:num w:numId="27" w16cid:durableId="282542330">
    <w:abstractNumId w:val="19"/>
  </w:num>
  <w:num w:numId="28" w16cid:durableId="856164475">
    <w:abstractNumId w:val="28"/>
  </w:num>
  <w:num w:numId="29" w16cid:durableId="171074691">
    <w:abstractNumId w:val="3"/>
  </w:num>
  <w:num w:numId="30" w16cid:durableId="1554151604">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EA"/>
    <w:rsid w:val="00006563"/>
    <w:rsid w:val="00013784"/>
    <w:rsid w:val="0002135F"/>
    <w:rsid w:val="00026797"/>
    <w:rsid w:val="00035D89"/>
    <w:rsid w:val="00044456"/>
    <w:rsid w:val="00044EE3"/>
    <w:rsid w:val="00050A7C"/>
    <w:rsid w:val="000519B3"/>
    <w:rsid w:val="00051EA9"/>
    <w:rsid w:val="000560F4"/>
    <w:rsid w:val="00056F99"/>
    <w:rsid w:val="0006097D"/>
    <w:rsid w:val="00060EAC"/>
    <w:rsid w:val="00062643"/>
    <w:rsid w:val="000633A5"/>
    <w:rsid w:val="0006396E"/>
    <w:rsid w:val="00063EE2"/>
    <w:rsid w:val="00064387"/>
    <w:rsid w:val="0006536A"/>
    <w:rsid w:val="00070470"/>
    <w:rsid w:val="000709BA"/>
    <w:rsid w:val="00076B09"/>
    <w:rsid w:val="00083464"/>
    <w:rsid w:val="00085C0F"/>
    <w:rsid w:val="0009257A"/>
    <w:rsid w:val="00095472"/>
    <w:rsid w:val="000A564A"/>
    <w:rsid w:val="000B1B6E"/>
    <w:rsid w:val="000B56F0"/>
    <w:rsid w:val="000B585E"/>
    <w:rsid w:val="000B5C35"/>
    <w:rsid w:val="000B6983"/>
    <w:rsid w:val="000C0284"/>
    <w:rsid w:val="000C1916"/>
    <w:rsid w:val="000C37C1"/>
    <w:rsid w:val="000C3D59"/>
    <w:rsid w:val="000C3F57"/>
    <w:rsid w:val="000C54D6"/>
    <w:rsid w:val="000D02C5"/>
    <w:rsid w:val="000D6A50"/>
    <w:rsid w:val="000D7EDD"/>
    <w:rsid w:val="000E0F84"/>
    <w:rsid w:val="000E171C"/>
    <w:rsid w:val="000E2B99"/>
    <w:rsid w:val="000E2BD3"/>
    <w:rsid w:val="000E2D92"/>
    <w:rsid w:val="000E3187"/>
    <w:rsid w:val="000E441D"/>
    <w:rsid w:val="000E6929"/>
    <w:rsid w:val="000E7D7B"/>
    <w:rsid w:val="000F20CB"/>
    <w:rsid w:val="000F211C"/>
    <w:rsid w:val="000F39A0"/>
    <w:rsid w:val="00102A24"/>
    <w:rsid w:val="001041EE"/>
    <w:rsid w:val="00104545"/>
    <w:rsid w:val="001065BD"/>
    <w:rsid w:val="00106ED5"/>
    <w:rsid w:val="0011098E"/>
    <w:rsid w:val="00112B87"/>
    <w:rsid w:val="0011440C"/>
    <w:rsid w:val="00114EBF"/>
    <w:rsid w:val="00117ED4"/>
    <w:rsid w:val="001246B0"/>
    <w:rsid w:val="00130682"/>
    <w:rsid w:val="00131C01"/>
    <w:rsid w:val="00134F0D"/>
    <w:rsid w:val="001350DF"/>
    <w:rsid w:val="0013791B"/>
    <w:rsid w:val="0014317C"/>
    <w:rsid w:val="0014361D"/>
    <w:rsid w:val="00144B41"/>
    <w:rsid w:val="00147554"/>
    <w:rsid w:val="00153087"/>
    <w:rsid w:val="00154140"/>
    <w:rsid w:val="0015665C"/>
    <w:rsid w:val="001575F2"/>
    <w:rsid w:val="00160035"/>
    <w:rsid w:val="001616B4"/>
    <w:rsid w:val="00162326"/>
    <w:rsid w:val="001666E1"/>
    <w:rsid w:val="001735A6"/>
    <w:rsid w:val="00173A2F"/>
    <w:rsid w:val="00175E79"/>
    <w:rsid w:val="00181439"/>
    <w:rsid w:val="001832F0"/>
    <w:rsid w:val="00187EE5"/>
    <w:rsid w:val="001915F9"/>
    <w:rsid w:val="00191DD1"/>
    <w:rsid w:val="001962EF"/>
    <w:rsid w:val="001A1F91"/>
    <w:rsid w:val="001A31EF"/>
    <w:rsid w:val="001A5E4C"/>
    <w:rsid w:val="001B2260"/>
    <w:rsid w:val="001B311C"/>
    <w:rsid w:val="001C0307"/>
    <w:rsid w:val="001C23C8"/>
    <w:rsid w:val="001C3D88"/>
    <w:rsid w:val="001C51F2"/>
    <w:rsid w:val="001C5FCC"/>
    <w:rsid w:val="001C72C2"/>
    <w:rsid w:val="001D2319"/>
    <w:rsid w:val="001D28D4"/>
    <w:rsid w:val="001D3E4C"/>
    <w:rsid w:val="001D7C2E"/>
    <w:rsid w:val="001E5AE7"/>
    <w:rsid w:val="001E5BF1"/>
    <w:rsid w:val="001F01F1"/>
    <w:rsid w:val="001F3DF8"/>
    <w:rsid w:val="001F4672"/>
    <w:rsid w:val="001F61D4"/>
    <w:rsid w:val="00200EC3"/>
    <w:rsid w:val="00201719"/>
    <w:rsid w:val="00202D31"/>
    <w:rsid w:val="002051FB"/>
    <w:rsid w:val="0020588B"/>
    <w:rsid w:val="002061FB"/>
    <w:rsid w:val="00206351"/>
    <w:rsid w:val="00210180"/>
    <w:rsid w:val="002147D3"/>
    <w:rsid w:val="00215417"/>
    <w:rsid w:val="0021748D"/>
    <w:rsid w:val="002175BD"/>
    <w:rsid w:val="002211B9"/>
    <w:rsid w:val="00222509"/>
    <w:rsid w:val="00223126"/>
    <w:rsid w:val="00226ACE"/>
    <w:rsid w:val="00226C9E"/>
    <w:rsid w:val="00230CEF"/>
    <w:rsid w:val="0023162F"/>
    <w:rsid w:val="00232F18"/>
    <w:rsid w:val="002341E9"/>
    <w:rsid w:val="00245EB2"/>
    <w:rsid w:val="00253BD0"/>
    <w:rsid w:val="002543BD"/>
    <w:rsid w:val="0025618B"/>
    <w:rsid w:val="002570ED"/>
    <w:rsid w:val="002626AA"/>
    <w:rsid w:val="0026392E"/>
    <w:rsid w:val="00265CEE"/>
    <w:rsid w:val="00267A17"/>
    <w:rsid w:val="002752EF"/>
    <w:rsid w:val="002852F4"/>
    <w:rsid w:val="00285337"/>
    <w:rsid w:val="002876E0"/>
    <w:rsid w:val="002913EE"/>
    <w:rsid w:val="00291F83"/>
    <w:rsid w:val="002966BE"/>
    <w:rsid w:val="00297297"/>
    <w:rsid w:val="00297C7A"/>
    <w:rsid w:val="002A0884"/>
    <w:rsid w:val="002A0B32"/>
    <w:rsid w:val="002A0C67"/>
    <w:rsid w:val="002A2962"/>
    <w:rsid w:val="002A3EE7"/>
    <w:rsid w:val="002C0655"/>
    <w:rsid w:val="002C3531"/>
    <w:rsid w:val="002C527E"/>
    <w:rsid w:val="002C7512"/>
    <w:rsid w:val="002C7B60"/>
    <w:rsid w:val="002D03D7"/>
    <w:rsid w:val="002D155E"/>
    <w:rsid w:val="002E1020"/>
    <w:rsid w:val="002E20FB"/>
    <w:rsid w:val="002E2D54"/>
    <w:rsid w:val="002E47C0"/>
    <w:rsid w:val="002E57F8"/>
    <w:rsid w:val="002E7DAB"/>
    <w:rsid w:val="002F0DDD"/>
    <w:rsid w:val="002F26D9"/>
    <w:rsid w:val="002F66CB"/>
    <w:rsid w:val="00306429"/>
    <w:rsid w:val="00306BDD"/>
    <w:rsid w:val="0030705D"/>
    <w:rsid w:val="0030767C"/>
    <w:rsid w:val="00312F1A"/>
    <w:rsid w:val="00315B61"/>
    <w:rsid w:val="00315D1D"/>
    <w:rsid w:val="0031602A"/>
    <w:rsid w:val="003175DB"/>
    <w:rsid w:val="003211EA"/>
    <w:rsid w:val="003224A4"/>
    <w:rsid w:val="003308A4"/>
    <w:rsid w:val="0033136E"/>
    <w:rsid w:val="003321DE"/>
    <w:rsid w:val="00333188"/>
    <w:rsid w:val="00336654"/>
    <w:rsid w:val="00340A2D"/>
    <w:rsid w:val="00340D62"/>
    <w:rsid w:val="0034104E"/>
    <w:rsid w:val="003437E5"/>
    <w:rsid w:val="00345475"/>
    <w:rsid w:val="00345EBA"/>
    <w:rsid w:val="003510DE"/>
    <w:rsid w:val="003532ED"/>
    <w:rsid w:val="00353BD2"/>
    <w:rsid w:val="003547C4"/>
    <w:rsid w:val="003607F9"/>
    <w:rsid w:val="00363939"/>
    <w:rsid w:val="00365A7C"/>
    <w:rsid w:val="00367116"/>
    <w:rsid w:val="00370B86"/>
    <w:rsid w:val="003740D4"/>
    <w:rsid w:val="0037489B"/>
    <w:rsid w:val="00383668"/>
    <w:rsid w:val="00386948"/>
    <w:rsid w:val="00397A1C"/>
    <w:rsid w:val="003A0758"/>
    <w:rsid w:val="003A2F2F"/>
    <w:rsid w:val="003A7D82"/>
    <w:rsid w:val="003B0512"/>
    <w:rsid w:val="003B7F1D"/>
    <w:rsid w:val="003C596F"/>
    <w:rsid w:val="003C637B"/>
    <w:rsid w:val="003D012A"/>
    <w:rsid w:val="003D1726"/>
    <w:rsid w:val="003D1F45"/>
    <w:rsid w:val="003D352E"/>
    <w:rsid w:val="003D3D92"/>
    <w:rsid w:val="003D5ABE"/>
    <w:rsid w:val="003E1DE5"/>
    <w:rsid w:val="003E485F"/>
    <w:rsid w:val="003F1D4A"/>
    <w:rsid w:val="00402A5E"/>
    <w:rsid w:val="00407C07"/>
    <w:rsid w:val="00414AA3"/>
    <w:rsid w:val="00415C1E"/>
    <w:rsid w:val="00416EB2"/>
    <w:rsid w:val="00424AC9"/>
    <w:rsid w:val="00426676"/>
    <w:rsid w:val="00427035"/>
    <w:rsid w:val="00431184"/>
    <w:rsid w:val="00433536"/>
    <w:rsid w:val="0043472D"/>
    <w:rsid w:val="004379C4"/>
    <w:rsid w:val="00440A89"/>
    <w:rsid w:val="00443F38"/>
    <w:rsid w:val="0044671E"/>
    <w:rsid w:val="00447972"/>
    <w:rsid w:val="00450A98"/>
    <w:rsid w:val="00451596"/>
    <w:rsid w:val="004530CE"/>
    <w:rsid w:val="004551D2"/>
    <w:rsid w:val="00455FF3"/>
    <w:rsid w:val="00457107"/>
    <w:rsid w:val="00461ED9"/>
    <w:rsid w:val="00463155"/>
    <w:rsid w:val="00466E31"/>
    <w:rsid w:val="00471F9F"/>
    <w:rsid w:val="00480DE9"/>
    <w:rsid w:val="0048148A"/>
    <w:rsid w:val="00482C27"/>
    <w:rsid w:val="004859E0"/>
    <w:rsid w:val="00486311"/>
    <w:rsid w:val="004914A3"/>
    <w:rsid w:val="00492D59"/>
    <w:rsid w:val="004947C2"/>
    <w:rsid w:val="004972DA"/>
    <w:rsid w:val="004A3F1D"/>
    <w:rsid w:val="004A456B"/>
    <w:rsid w:val="004A6471"/>
    <w:rsid w:val="004B1DFC"/>
    <w:rsid w:val="004B31AB"/>
    <w:rsid w:val="004B6B7A"/>
    <w:rsid w:val="004B7F07"/>
    <w:rsid w:val="004C5196"/>
    <w:rsid w:val="004C676B"/>
    <w:rsid w:val="004C6EE4"/>
    <w:rsid w:val="004D03E9"/>
    <w:rsid w:val="004D1C85"/>
    <w:rsid w:val="004D4439"/>
    <w:rsid w:val="004D456A"/>
    <w:rsid w:val="004D4FC1"/>
    <w:rsid w:val="004D6D00"/>
    <w:rsid w:val="004E52CF"/>
    <w:rsid w:val="004E5376"/>
    <w:rsid w:val="004E6F1F"/>
    <w:rsid w:val="004E7175"/>
    <w:rsid w:val="004F0839"/>
    <w:rsid w:val="004F3E86"/>
    <w:rsid w:val="004F65DB"/>
    <w:rsid w:val="005005EC"/>
    <w:rsid w:val="005010A7"/>
    <w:rsid w:val="005078B0"/>
    <w:rsid w:val="0051299C"/>
    <w:rsid w:val="00516CFF"/>
    <w:rsid w:val="005217B9"/>
    <w:rsid w:val="00521AAA"/>
    <w:rsid w:val="005232F1"/>
    <w:rsid w:val="005234DD"/>
    <w:rsid w:val="005252C3"/>
    <w:rsid w:val="005259CF"/>
    <w:rsid w:val="00542F69"/>
    <w:rsid w:val="005431F1"/>
    <w:rsid w:val="00550B07"/>
    <w:rsid w:val="00550C23"/>
    <w:rsid w:val="00552840"/>
    <w:rsid w:val="00556EAB"/>
    <w:rsid w:val="00563290"/>
    <w:rsid w:val="00565F00"/>
    <w:rsid w:val="005663E3"/>
    <w:rsid w:val="00566679"/>
    <w:rsid w:val="005706B0"/>
    <w:rsid w:val="005755DD"/>
    <w:rsid w:val="00576FD7"/>
    <w:rsid w:val="00580782"/>
    <w:rsid w:val="00580FE8"/>
    <w:rsid w:val="00581862"/>
    <w:rsid w:val="00585D07"/>
    <w:rsid w:val="00585F27"/>
    <w:rsid w:val="00597038"/>
    <w:rsid w:val="00597F01"/>
    <w:rsid w:val="005A17E1"/>
    <w:rsid w:val="005A3802"/>
    <w:rsid w:val="005A7194"/>
    <w:rsid w:val="005A7864"/>
    <w:rsid w:val="005B65E0"/>
    <w:rsid w:val="005C10D2"/>
    <w:rsid w:val="005D39F9"/>
    <w:rsid w:val="005D5F3E"/>
    <w:rsid w:val="005E13B9"/>
    <w:rsid w:val="005E4591"/>
    <w:rsid w:val="005E460F"/>
    <w:rsid w:val="005E53C8"/>
    <w:rsid w:val="005F1991"/>
    <w:rsid w:val="005F2302"/>
    <w:rsid w:val="005F4975"/>
    <w:rsid w:val="006050D5"/>
    <w:rsid w:val="00612457"/>
    <w:rsid w:val="00612661"/>
    <w:rsid w:val="0061452C"/>
    <w:rsid w:val="0061569A"/>
    <w:rsid w:val="00617504"/>
    <w:rsid w:val="00627537"/>
    <w:rsid w:val="006321E8"/>
    <w:rsid w:val="00633F23"/>
    <w:rsid w:val="00634611"/>
    <w:rsid w:val="006354CB"/>
    <w:rsid w:val="00637B16"/>
    <w:rsid w:val="00637D4E"/>
    <w:rsid w:val="006408C3"/>
    <w:rsid w:val="00640A4C"/>
    <w:rsid w:val="0064228B"/>
    <w:rsid w:val="006427D1"/>
    <w:rsid w:val="00644278"/>
    <w:rsid w:val="006460BA"/>
    <w:rsid w:val="00646E06"/>
    <w:rsid w:val="006500A1"/>
    <w:rsid w:val="0065443C"/>
    <w:rsid w:val="00654BA2"/>
    <w:rsid w:val="00656B1E"/>
    <w:rsid w:val="00660812"/>
    <w:rsid w:val="00660BA9"/>
    <w:rsid w:val="00661661"/>
    <w:rsid w:val="00662417"/>
    <w:rsid w:val="006725A6"/>
    <w:rsid w:val="00673E07"/>
    <w:rsid w:val="00674F4D"/>
    <w:rsid w:val="006752BB"/>
    <w:rsid w:val="0068046D"/>
    <w:rsid w:val="0068547A"/>
    <w:rsid w:val="00687F77"/>
    <w:rsid w:val="0069200A"/>
    <w:rsid w:val="00692335"/>
    <w:rsid w:val="0069335E"/>
    <w:rsid w:val="0069391E"/>
    <w:rsid w:val="0069563E"/>
    <w:rsid w:val="006A54F8"/>
    <w:rsid w:val="006A6A27"/>
    <w:rsid w:val="006A6F2B"/>
    <w:rsid w:val="006B4558"/>
    <w:rsid w:val="006B49C4"/>
    <w:rsid w:val="006B4DE1"/>
    <w:rsid w:val="006C113A"/>
    <w:rsid w:val="006C153F"/>
    <w:rsid w:val="006C707A"/>
    <w:rsid w:val="006D0228"/>
    <w:rsid w:val="006D0875"/>
    <w:rsid w:val="006D3EA9"/>
    <w:rsid w:val="006D737A"/>
    <w:rsid w:val="006E4BB0"/>
    <w:rsid w:val="006F6E1B"/>
    <w:rsid w:val="00701AD0"/>
    <w:rsid w:val="00703736"/>
    <w:rsid w:val="00703F91"/>
    <w:rsid w:val="00707379"/>
    <w:rsid w:val="00707D1D"/>
    <w:rsid w:val="0071055B"/>
    <w:rsid w:val="00713B3C"/>
    <w:rsid w:val="00714F69"/>
    <w:rsid w:val="00715194"/>
    <w:rsid w:val="00716064"/>
    <w:rsid w:val="00716B14"/>
    <w:rsid w:val="007203A8"/>
    <w:rsid w:val="00721A5C"/>
    <w:rsid w:val="00721FEF"/>
    <w:rsid w:val="0072576C"/>
    <w:rsid w:val="0073335C"/>
    <w:rsid w:val="007353E6"/>
    <w:rsid w:val="00735EB1"/>
    <w:rsid w:val="00736DC3"/>
    <w:rsid w:val="00740B78"/>
    <w:rsid w:val="007422A5"/>
    <w:rsid w:val="00744522"/>
    <w:rsid w:val="0074737B"/>
    <w:rsid w:val="007504C7"/>
    <w:rsid w:val="00752309"/>
    <w:rsid w:val="00752778"/>
    <w:rsid w:val="00761FDE"/>
    <w:rsid w:val="00763C09"/>
    <w:rsid w:val="00771686"/>
    <w:rsid w:val="00773821"/>
    <w:rsid w:val="00776C9D"/>
    <w:rsid w:val="007809F0"/>
    <w:rsid w:val="00782634"/>
    <w:rsid w:val="007879C1"/>
    <w:rsid w:val="007925E5"/>
    <w:rsid w:val="0079370B"/>
    <w:rsid w:val="00796022"/>
    <w:rsid w:val="007A357D"/>
    <w:rsid w:val="007A5CC6"/>
    <w:rsid w:val="007A65CA"/>
    <w:rsid w:val="007B0569"/>
    <w:rsid w:val="007B2751"/>
    <w:rsid w:val="007B5B45"/>
    <w:rsid w:val="007B6EDC"/>
    <w:rsid w:val="007C436E"/>
    <w:rsid w:val="007C62F8"/>
    <w:rsid w:val="007D03C2"/>
    <w:rsid w:val="007D0F51"/>
    <w:rsid w:val="007D4189"/>
    <w:rsid w:val="007D6059"/>
    <w:rsid w:val="007E0B53"/>
    <w:rsid w:val="007E5094"/>
    <w:rsid w:val="007E7402"/>
    <w:rsid w:val="007E76A1"/>
    <w:rsid w:val="007F341B"/>
    <w:rsid w:val="00804056"/>
    <w:rsid w:val="00813534"/>
    <w:rsid w:val="008245AE"/>
    <w:rsid w:val="00824B04"/>
    <w:rsid w:val="00826309"/>
    <w:rsid w:val="00827DBF"/>
    <w:rsid w:val="00831D0C"/>
    <w:rsid w:val="008336FC"/>
    <w:rsid w:val="008360F8"/>
    <w:rsid w:val="00836CB2"/>
    <w:rsid w:val="00837E69"/>
    <w:rsid w:val="00840B97"/>
    <w:rsid w:val="008435C1"/>
    <w:rsid w:val="00845B2A"/>
    <w:rsid w:val="008466BF"/>
    <w:rsid w:val="00847174"/>
    <w:rsid w:val="008503D5"/>
    <w:rsid w:val="008510D3"/>
    <w:rsid w:val="0085198A"/>
    <w:rsid w:val="00852930"/>
    <w:rsid w:val="00853065"/>
    <w:rsid w:val="00854FED"/>
    <w:rsid w:val="008573F9"/>
    <w:rsid w:val="00857AB8"/>
    <w:rsid w:val="008602B4"/>
    <w:rsid w:val="00863868"/>
    <w:rsid w:val="00864725"/>
    <w:rsid w:val="008647C5"/>
    <w:rsid w:val="0086495E"/>
    <w:rsid w:val="008663E7"/>
    <w:rsid w:val="00873121"/>
    <w:rsid w:val="00873427"/>
    <w:rsid w:val="00876B0C"/>
    <w:rsid w:val="00880633"/>
    <w:rsid w:val="00886E65"/>
    <w:rsid w:val="00891D0A"/>
    <w:rsid w:val="00896288"/>
    <w:rsid w:val="0089786D"/>
    <w:rsid w:val="008A0D4E"/>
    <w:rsid w:val="008C10FA"/>
    <w:rsid w:val="008C1453"/>
    <w:rsid w:val="008C35F5"/>
    <w:rsid w:val="008C4794"/>
    <w:rsid w:val="008C4996"/>
    <w:rsid w:val="008D1229"/>
    <w:rsid w:val="008D1566"/>
    <w:rsid w:val="008D26B9"/>
    <w:rsid w:val="008D401D"/>
    <w:rsid w:val="008D69C3"/>
    <w:rsid w:val="008D76AC"/>
    <w:rsid w:val="008E3964"/>
    <w:rsid w:val="008E3979"/>
    <w:rsid w:val="008E481A"/>
    <w:rsid w:val="008E512E"/>
    <w:rsid w:val="008E5F24"/>
    <w:rsid w:val="008E6A63"/>
    <w:rsid w:val="008F0A04"/>
    <w:rsid w:val="0090105A"/>
    <w:rsid w:val="0090223B"/>
    <w:rsid w:val="009101B3"/>
    <w:rsid w:val="00921F65"/>
    <w:rsid w:val="0092292C"/>
    <w:rsid w:val="00924177"/>
    <w:rsid w:val="0092674F"/>
    <w:rsid w:val="00927A7A"/>
    <w:rsid w:val="00931396"/>
    <w:rsid w:val="00933964"/>
    <w:rsid w:val="00933F3B"/>
    <w:rsid w:val="00935128"/>
    <w:rsid w:val="00937585"/>
    <w:rsid w:val="00943F5D"/>
    <w:rsid w:val="009454FD"/>
    <w:rsid w:val="00950723"/>
    <w:rsid w:val="00954630"/>
    <w:rsid w:val="009547E5"/>
    <w:rsid w:val="0095616E"/>
    <w:rsid w:val="00960B04"/>
    <w:rsid w:val="00961B97"/>
    <w:rsid w:val="00962644"/>
    <w:rsid w:val="00962662"/>
    <w:rsid w:val="00963DF3"/>
    <w:rsid w:val="009677D8"/>
    <w:rsid w:val="00967DBB"/>
    <w:rsid w:val="0097039C"/>
    <w:rsid w:val="009703E4"/>
    <w:rsid w:val="0097162E"/>
    <w:rsid w:val="00971DAA"/>
    <w:rsid w:val="00976A80"/>
    <w:rsid w:val="009776AB"/>
    <w:rsid w:val="0098444C"/>
    <w:rsid w:val="00987D31"/>
    <w:rsid w:val="0099175C"/>
    <w:rsid w:val="00993EED"/>
    <w:rsid w:val="00994785"/>
    <w:rsid w:val="0099480B"/>
    <w:rsid w:val="009965E0"/>
    <w:rsid w:val="0099714F"/>
    <w:rsid w:val="009A0E16"/>
    <w:rsid w:val="009A1BDE"/>
    <w:rsid w:val="009A34DF"/>
    <w:rsid w:val="009A4E42"/>
    <w:rsid w:val="009B12B4"/>
    <w:rsid w:val="009B4BCC"/>
    <w:rsid w:val="009B679E"/>
    <w:rsid w:val="009C11D7"/>
    <w:rsid w:val="009C1EE9"/>
    <w:rsid w:val="009C642F"/>
    <w:rsid w:val="009C6C95"/>
    <w:rsid w:val="009D065C"/>
    <w:rsid w:val="009D5878"/>
    <w:rsid w:val="009E6EEC"/>
    <w:rsid w:val="009E7122"/>
    <w:rsid w:val="009F1D3D"/>
    <w:rsid w:val="009F2085"/>
    <w:rsid w:val="009F31A9"/>
    <w:rsid w:val="009F47F0"/>
    <w:rsid w:val="009F653F"/>
    <w:rsid w:val="009F6BCB"/>
    <w:rsid w:val="009F6FEB"/>
    <w:rsid w:val="00A04BE9"/>
    <w:rsid w:val="00A05ACD"/>
    <w:rsid w:val="00A0672D"/>
    <w:rsid w:val="00A142AF"/>
    <w:rsid w:val="00A201E1"/>
    <w:rsid w:val="00A26914"/>
    <w:rsid w:val="00A26B69"/>
    <w:rsid w:val="00A26FE2"/>
    <w:rsid w:val="00A305CB"/>
    <w:rsid w:val="00A37C0B"/>
    <w:rsid w:val="00A416A4"/>
    <w:rsid w:val="00A42519"/>
    <w:rsid w:val="00A45DDB"/>
    <w:rsid w:val="00A45E1D"/>
    <w:rsid w:val="00A460CA"/>
    <w:rsid w:val="00A46D79"/>
    <w:rsid w:val="00A55C09"/>
    <w:rsid w:val="00A60E41"/>
    <w:rsid w:val="00A61174"/>
    <w:rsid w:val="00A620BA"/>
    <w:rsid w:val="00A623A2"/>
    <w:rsid w:val="00A7076B"/>
    <w:rsid w:val="00A76B54"/>
    <w:rsid w:val="00A817EE"/>
    <w:rsid w:val="00A82712"/>
    <w:rsid w:val="00A844AF"/>
    <w:rsid w:val="00A86F38"/>
    <w:rsid w:val="00A87330"/>
    <w:rsid w:val="00A907F1"/>
    <w:rsid w:val="00A924A9"/>
    <w:rsid w:val="00A9275E"/>
    <w:rsid w:val="00AA0D61"/>
    <w:rsid w:val="00AA1921"/>
    <w:rsid w:val="00AA4B99"/>
    <w:rsid w:val="00AB078C"/>
    <w:rsid w:val="00AB1A15"/>
    <w:rsid w:val="00AB1EAD"/>
    <w:rsid w:val="00AB38D2"/>
    <w:rsid w:val="00AC0802"/>
    <w:rsid w:val="00AC13DD"/>
    <w:rsid w:val="00AC3AB3"/>
    <w:rsid w:val="00AC4680"/>
    <w:rsid w:val="00AC612F"/>
    <w:rsid w:val="00AC7F5E"/>
    <w:rsid w:val="00AD03C0"/>
    <w:rsid w:val="00AD1F07"/>
    <w:rsid w:val="00AD7363"/>
    <w:rsid w:val="00AE499C"/>
    <w:rsid w:val="00AE4F12"/>
    <w:rsid w:val="00AF5FA5"/>
    <w:rsid w:val="00AF6418"/>
    <w:rsid w:val="00B02696"/>
    <w:rsid w:val="00B027C4"/>
    <w:rsid w:val="00B05082"/>
    <w:rsid w:val="00B05409"/>
    <w:rsid w:val="00B05633"/>
    <w:rsid w:val="00B066F6"/>
    <w:rsid w:val="00B105AF"/>
    <w:rsid w:val="00B11727"/>
    <w:rsid w:val="00B1352A"/>
    <w:rsid w:val="00B15219"/>
    <w:rsid w:val="00B171E3"/>
    <w:rsid w:val="00B201B5"/>
    <w:rsid w:val="00B240F6"/>
    <w:rsid w:val="00B2530F"/>
    <w:rsid w:val="00B26A05"/>
    <w:rsid w:val="00B30A6F"/>
    <w:rsid w:val="00B3754B"/>
    <w:rsid w:val="00B37803"/>
    <w:rsid w:val="00B409FD"/>
    <w:rsid w:val="00B42760"/>
    <w:rsid w:val="00B43EDE"/>
    <w:rsid w:val="00B54ABA"/>
    <w:rsid w:val="00B6508C"/>
    <w:rsid w:val="00B66E18"/>
    <w:rsid w:val="00B66FB7"/>
    <w:rsid w:val="00B6705D"/>
    <w:rsid w:val="00B7178B"/>
    <w:rsid w:val="00B7383C"/>
    <w:rsid w:val="00B73DCC"/>
    <w:rsid w:val="00B76626"/>
    <w:rsid w:val="00B76A3B"/>
    <w:rsid w:val="00B802BF"/>
    <w:rsid w:val="00B80EB9"/>
    <w:rsid w:val="00B81381"/>
    <w:rsid w:val="00B826E0"/>
    <w:rsid w:val="00B861DA"/>
    <w:rsid w:val="00B87FA2"/>
    <w:rsid w:val="00B906A5"/>
    <w:rsid w:val="00B9194D"/>
    <w:rsid w:val="00B93126"/>
    <w:rsid w:val="00B96D22"/>
    <w:rsid w:val="00BA3B2B"/>
    <w:rsid w:val="00BA4317"/>
    <w:rsid w:val="00BB086E"/>
    <w:rsid w:val="00BB3063"/>
    <w:rsid w:val="00BB41DF"/>
    <w:rsid w:val="00BC005B"/>
    <w:rsid w:val="00BC3CAA"/>
    <w:rsid w:val="00BC3F1C"/>
    <w:rsid w:val="00BC4967"/>
    <w:rsid w:val="00BC6F8A"/>
    <w:rsid w:val="00BD71D1"/>
    <w:rsid w:val="00BE00D1"/>
    <w:rsid w:val="00BE4017"/>
    <w:rsid w:val="00BE77BF"/>
    <w:rsid w:val="00BF137E"/>
    <w:rsid w:val="00BF5AAB"/>
    <w:rsid w:val="00C03EFD"/>
    <w:rsid w:val="00C05E36"/>
    <w:rsid w:val="00C06359"/>
    <w:rsid w:val="00C069AF"/>
    <w:rsid w:val="00C06AEE"/>
    <w:rsid w:val="00C16ADA"/>
    <w:rsid w:val="00C23D45"/>
    <w:rsid w:val="00C24D4E"/>
    <w:rsid w:val="00C27926"/>
    <w:rsid w:val="00C36C29"/>
    <w:rsid w:val="00C3791A"/>
    <w:rsid w:val="00C37C87"/>
    <w:rsid w:val="00C42C71"/>
    <w:rsid w:val="00C4328B"/>
    <w:rsid w:val="00C511EF"/>
    <w:rsid w:val="00C51433"/>
    <w:rsid w:val="00C6131D"/>
    <w:rsid w:val="00C6370E"/>
    <w:rsid w:val="00C65B20"/>
    <w:rsid w:val="00C6675A"/>
    <w:rsid w:val="00C66CC3"/>
    <w:rsid w:val="00C67394"/>
    <w:rsid w:val="00C700F4"/>
    <w:rsid w:val="00C75D47"/>
    <w:rsid w:val="00C75FBB"/>
    <w:rsid w:val="00C77C74"/>
    <w:rsid w:val="00C808E7"/>
    <w:rsid w:val="00C816CE"/>
    <w:rsid w:val="00C834F1"/>
    <w:rsid w:val="00C84FD3"/>
    <w:rsid w:val="00C87EAF"/>
    <w:rsid w:val="00C9017A"/>
    <w:rsid w:val="00C903E1"/>
    <w:rsid w:val="00C9166C"/>
    <w:rsid w:val="00C92C2A"/>
    <w:rsid w:val="00CA0609"/>
    <w:rsid w:val="00CA1215"/>
    <w:rsid w:val="00CA2FE2"/>
    <w:rsid w:val="00CA3482"/>
    <w:rsid w:val="00CA5B2C"/>
    <w:rsid w:val="00CA7644"/>
    <w:rsid w:val="00CB19DB"/>
    <w:rsid w:val="00CB3374"/>
    <w:rsid w:val="00CB3467"/>
    <w:rsid w:val="00CB7447"/>
    <w:rsid w:val="00CC1236"/>
    <w:rsid w:val="00CC43A2"/>
    <w:rsid w:val="00CC5E4E"/>
    <w:rsid w:val="00CC6487"/>
    <w:rsid w:val="00CC64A3"/>
    <w:rsid w:val="00CD318D"/>
    <w:rsid w:val="00CD6A67"/>
    <w:rsid w:val="00CD6AA0"/>
    <w:rsid w:val="00CE0C6B"/>
    <w:rsid w:val="00CE0CDA"/>
    <w:rsid w:val="00CE1F1C"/>
    <w:rsid w:val="00CE5CD1"/>
    <w:rsid w:val="00CF13B8"/>
    <w:rsid w:val="00CF157D"/>
    <w:rsid w:val="00CF2990"/>
    <w:rsid w:val="00D03FCA"/>
    <w:rsid w:val="00D045EA"/>
    <w:rsid w:val="00D05135"/>
    <w:rsid w:val="00D06E77"/>
    <w:rsid w:val="00D06F8F"/>
    <w:rsid w:val="00D0746E"/>
    <w:rsid w:val="00D075E1"/>
    <w:rsid w:val="00D118B0"/>
    <w:rsid w:val="00D13585"/>
    <w:rsid w:val="00D16CF2"/>
    <w:rsid w:val="00D1750E"/>
    <w:rsid w:val="00D17B9A"/>
    <w:rsid w:val="00D17E36"/>
    <w:rsid w:val="00D222E1"/>
    <w:rsid w:val="00D302EC"/>
    <w:rsid w:val="00D31F97"/>
    <w:rsid w:val="00D3297F"/>
    <w:rsid w:val="00D34AC4"/>
    <w:rsid w:val="00D4276E"/>
    <w:rsid w:val="00D45B56"/>
    <w:rsid w:val="00D5054F"/>
    <w:rsid w:val="00D50B01"/>
    <w:rsid w:val="00D50F7E"/>
    <w:rsid w:val="00D52C17"/>
    <w:rsid w:val="00D554AE"/>
    <w:rsid w:val="00D564EF"/>
    <w:rsid w:val="00D6166E"/>
    <w:rsid w:val="00D61EE5"/>
    <w:rsid w:val="00D64946"/>
    <w:rsid w:val="00D65635"/>
    <w:rsid w:val="00D700BA"/>
    <w:rsid w:val="00D74AAC"/>
    <w:rsid w:val="00D75EA9"/>
    <w:rsid w:val="00D8545E"/>
    <w:rsid w:val="00D85791"/>
    <w:rsid w:val="00D85D07"/>
    <w:rsid w:val="00DA0E5B"/>
    <w:rsid w:val="00DA59B3"/>
    <w:rsid w:val="00DA6F06"/>
    <w:rsid w:val="00DA77AD"/>
    <w:rsid w:val="00DB04A0"/>
    <w:rsid w:val="00DB23D0"/>
    <w:rsid w:val="00DC21BB"/>
    <w:rsid w:val="00DD38BC"/>
    <w:rsid w:val="00DD3F50"/>
    <w:rsid w:val="00DE24F3"/>
    <w:rsid w:val="00DE4CFB"/>
    <w:rsid w:val="00DE65CC"/>
    <w:rsid w:val="00DE7976"/>
    <w:rsid w:val="00DF0DC2"/>
    <w:rsid w:val="00DF60BD"/>
    <w:rsid w:val="00DF629B"/>
    <w:rsid w:val="00DF66FF"/>
    <w:rsid w:val="00DF6F32"/>
    <w:rsid w:val="00E0443F"/>
    <w:rsid w:val="00E0700F"/>
    <w:rsid w:val="00E13E99"/>
    <w:rsid w:val="00E14240"/>
    <w:rsid w:val="00E14E6D"/>
    <w:rsid w:val="00E15AA3"/>
    <w:rsid w:val="00E15D8A"/>
    <w:rsid w:val="00E15F48"/>
    <w:rsid w:val="00E1759E"/>
    <w:rsid w:val="00E24969"/>
    <w:rsid w:val="00E264A2"/>
    <w:rsid w:val="00E27801"/>
    <w:rsid w:val="00E328A9"/>
    <w:rsid w:val="00E341A3"/>
    <w:rsid w:val="00E34CD0"/>
    <w:rsid w:val="00E3791A"/>
    <w:rsid w:val="00E432F7"/>
    <w:rsid w:val="00E51D48"/>
    <w:rsid w:val="00E520C5"/>
    <w:rsid w:val="00E52850"/>
    <w:rsid w:val="00E543E9"/>
    <w:rsid w:val="00E5771A"/>
    <w:rsid w:val="00E60B5C"/>
    <w:rsid w:val="00E6188C"/>
    <w:rsid w:val="00E627A9"/>
    <w:rsid w:val="00E65B1E"/>
    <w:rsid w:val="00E7178A"/>
    <w:rsid w:val="00E71FF6"/>
    <w:rsid w:val="00E7495D"/>
    <w:rsid w:val="00E74ADF"/>
    <w:rsid w:val="00E77234"/>
    <w:rsid w:val="00E8216E"/>
    <w:rsid w:val="00E856B6"/>
    <w:rsid w:val="00E85F65"/>
    <w:rsid w:val="00E87B51"/>
    <w:rsid w:val="00E93806"/>
    <w:rsid w:val="00E9486F"/>
    <w:rsid w:val="00E94F0D"/>
    <w:rsid w:val="00EA7B61"/>
    <w:rsid w:val="00EA7D09"/>
    <w:rsid w:val="00EB23A1"/>
    <w:rsid w:val="00EB7233"/>
    <w:rsid w:val="00EB7345"/>
    <w:rsid w:val="00EC07A4"/>
    <w:rsid w:val="00EC11EC"/>
    <w:rsid w:val="00EC1740"/>
    <w:rsid w:val="00EC17CB"/>
    <w:rsid w:val="00EC4E1D"/>
    <w:rsid w:val="00ED5398"/>
    <w:rsid w:val="00ED6D5A"/>
    <w:rsid w:val="00ED7687"/>
    <w:rsid w:val="00EE1364"/>
    <w:rsid w:val="00EE6687"/>
    <w:rsid w:val="00EE7694"/>
    <w:rsid w:val="00EF1AAF"/>
    <w:rsid w:val="00EF4EB7"/>
    <w:rsid w:val="00EF4EF0"/>
    <w:rsid w:val="00EF7761"/>
    <w:rsid w:val="00F0015B"/>
    <w:rsid w:val="00F0458A"/>
    <w:rsid w:val="00F1132E"/>
    <w:rsid w:val="00F119F5"/>
    <w:rsid w:val="00F16BBB"/>
    <w:rsid w:val="00F17564"/>
    <w:rsid w:val="00F20E9C"/>
    <w:rsid w:val="00F221D5"/>
    <w:rsid w:val="00F2427B"/>
    <w:rsid w:val="00F25983"/>
    <w:rsid w:val="00F30E7F"/>
    <w:rsid w:val="00F3197B"/>
    <w:rsid w:val="00F32AAD"/>
    <w:rsid w:val="00F36BFF"/>
    <w:rsid w:val="00F36F13"/>
    <w:rsid w:val="00F40611"/>
    <w:rsid w:val="00F42FEA"/>
    <w:rsid w:val="00F444EF"/>
    <w:rsid w:val="00F50397"/>
    <w:rsid w:val="00F5371A"/>
    <w:rsid w:val="00F53F32"/>
    <w:rsid w:val="00F54075"/>
    <w:rsid w:val="00F5561C"/>
    <w:rsid w:val="00F5791E"/>
    <w:rsid w:val="00F660F4"/>
    <w:rsid w:val="00F75423"/>
    <w:rsid w:val="00F810A8"/>
    <w:rsid w:val="00F831F9"/>
    <w:rsid w:val="00F852B0"/>
    <w:rsid w:val="00F8646B"/>
    <w:rsid w:val="00F87667"/>
    <w:rsid w:val="00F9208C"/>
    <w:rsid w:val="00F9450A"/>
    <w:rsid w:val="00FA74E1"/>
    <w:rsid w:val="00FB0B94"/>
    <w:rsid w:val="00FB0CD0"/>
    <w:rsid w:val="00FB2C60"/>
    <w:rsid w:val="00FB3461"/>
    <w:rsid w:val="00FB483F"/>
    <w:rsid w:val="00FB55B7"/>
    <w:rsid w:val="00FB7ECD"/>
    <w:rsid w:val="00FC194E"/>
    <w:rsid w:val="00FC5D06"/>
    <w:rsid w:val="00FC6305"/>
    <w:rsid w:val="00FC6615"/>
    <w:rsid w:val="00FC69D4"/>
    <w:rsid w:val="00FD1CE0"/>
    <w:rsid w:val="00FD2834"/>
    <w:rsid w:val="00FD2F51"/>
    <w:rsid w:val="00FD4176"/>
    <w:rsid w:val="00FD5049"/>
    <w:rsid w:val="00FD6022"/>
    <w:rsid w:val="00FE1CA0"/>
    <w:rsid w:val="00FE291C"/>
    <w:rsid w:val="00FE4B3F"/>
    <w:rsid w:val="00FE6083"/>
    <w:rsid w:val="00FE6653"/>
    <w:rsid w:val="00FF2EDB"/>
    <w:rsid w:val="00FF6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4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6E"/>
    <w:pPr>
      <w:spacing w:before="180" w:after="180" w:line="288" w:lineRule="auto"/>
    </w:pPr>
    <w:rPr>
      <w:rFonts w:ascii="Arial" w:eastAsia="Times New Roman" w:hAnsi="Arial"/>
      <w:sz w:val="22"/>
      <w:lang w:eastAsia="en-US"/>
    </w:rPr>
  </w:style>
  <w:style w:type="paragraph" w:styleId="Heading1">
    <w:name w:val="heading 1"/>
    <w:basedOn w:val="Normal"/>
    <w:next w:val="Heading2"/>
    <w:qFormat/>
    <w:rsid w:val="00340A2D"/>
    <w:pPr>
      <w:numPr>
        <w:numId w:val="2"/>
      </w:numPr>
      <w:spacing w:before="240"/>
      <w:outlineLvl w:val="0"/>
    </w:pPr>
    <w:rPr>
      <w:rFonts w:ascii="Arial Bold" w:hAnsi="Arial Bold" w:cs="Arial"/>
      <w:b/>
      <w:caps/>
      <w:color w:val="000000"/>
      <w:sz w:val="32"/>
      <w:szCs w:val="32"/>
    </w:rPr>
  </w:style>
  <w:style w:type="paragraph" w:styleId="Heading2">
    <w:name w:val="heading 2"/>
    <w:basedOn w:val="BodyText"/>
    <w:next w:val="BodyText"/>
    <w:link w:val="Heading2Char"/>
    <w:qFormat/>
    <w:rsid w:val="00340A2D"/>
    <w:pPr>
      <w:numPr>
        <w:ilvl w:val="1"/>
        <w:numId w:val="2"/>
      </w:numPr>
      <w:pBdr>
        <w:bottom w:val="single" w:sz="4" w:space="2" w:color="003366"/>
      </w:pBdr>
      <w:spacing w:before="240" w:line="240" w:lineRule="auto"/>
      <w:outlineLvl w:val="1"/>
    </w:pPr>
    <w:rPr>
      <w:b/>
      <w:color w:val="003366"/>
      <w:sz w:val="24"/>
      <w:szCs w:val="24"/>
    </w:rPr>
  </w:style>
  <w:style w:type="paragraph" w:styleId="Heading3">
    <w:name w:val="heading 3"/>
    <w:basedOn w:val="BodyText"/>
    <w:next w:val="BodyText"/>
    <w:link w:val="Heading3Char"/>
    <w:qFormat/>
    <w:rsid w:val="00340A2D"/>
    <w:pPr>
      <w:numPr>
        <w:ilvl w:val="2"/>
        <w:numId w:val="2"/>
      </w:numPr>
      <w:spacing w:before="240" w:line="240" w:lineRule="auto"/>
      <w:outlineLvl w:val="2"/>
    </w:pPr>
    <w:rPr>
      <w:b/>
    </w:rPr>
  </w:style>
  <w:style w:type="paragraph" w:styleId="Heading4">
    <w:name w:val="heading 4"/>
    <w:basedOn w:val="Heading3"/>
    <w:next w:val="BodyText"/>
    <w:qFormat/>
    <w:rsid w:val="000E2D92"/>
    <w:pPr>
      <w:numPr>
        <w:ilvl w:val="3"/>
        <w:numId w:val="3"/>
      </w:numPr>
      <w:ind w:left="0" w:firstLine="0"/>
      <w:outlineLvl w:val="3"/>
    </w:pPr>
    <w:rPr>
      <w:rFonts w:ascii="Arial Bold" w:hAnsi="Arial Bold"/>
      <w:sz w:val="20"/>
      <w:szCs w:val="18"/>
    </w:rPr>
  </w:style>
  <w:style w:type="paragraph" w:styleId="Heading5">
    <w:name w:val="heading 5"/>
    <w:basedOn w:val="BodyText"/>
    <w:next w:val="Normal"/>
    <w:qFormat/>
    <w:rsid w:val="00BA3B2B"/>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0Char">
    <w:name w:val="Heading 0 Char"/>
    <w:link w:val="Heading0"/>
    <w:rsid w:val="00637B16"/>
    <w:rPr>
      <w:rFonts w:ascii="Arial Bold" w:hAnsi="Arial Bold" w:cs="Arial"/>
      <w:b/>
      <w:caps/>
      <w:color w:val="003366"/>
      <w:sz w:val="36"/>
      <w:szCs w:val="36"/>
      <w:lang w:val="en-AU" w:eastAsia="en-US" w:bidi="ar-SA"/>
    </w:rPr>
  </w:style>
  <w:style w:type="paragraph" w:styleId="Footer">
    <w:name w:val="footer"/>
    <w:basedOn w:val="Normal"/>
    <w:link w:val="FooterChar"/>
    <w:uiPriority w:val="99"/>
    <w:rsid w:val="001962EF"/>
    <w:pPr>
      <w:tabs>
        <w:tab w:val="center" w:pos="4153"/>
        <w:tab w:val="right" w:pos="8520"/>
      </w:tabs>
    </w:pPr>
    <w:rPr>
      <w:rFonts w:cs="Arial"/>
      <w:i/>
      <w:color w:val="808080"/>
      <w:sz w:val="20"/>
    </w:rPr>
  </w:style>
  <w:style w:type="character" w:customStyle="1" w:styleId="FooterChar">
    <w:name w:val="Footer Char"/>
    <w:link w:val="Footer"/>
    <w:uiPriority w:val="99"/>
    <w:rsid w:val="001962EF"/>
    <w:rPr>
      <w:rFonts w:ascii="Arial" w:hAnsi="Arial" w:cs="Arial"/>
      <w:i/>
      <w:color w:val="808080"/>
      <w:lang w:val="en-AU" w:eastAsia="en-US" w:bidi="ar-SA"/>
    </w:rPr>
  </w:style>
  <w:style w:type="table" w:styleId="TableGrid">
    <w:name w:val="Table Grid"/>
    <w:basedOn w:val="TableNormal"/>
    <w:rsid w:val="00CC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pointsheading">
    <w:name w:val="Key points heading"/>
    <w:basedOn w:val="Heading2"/>
    <w:next w:val="Bullet"/>
    <w:rsid w:val="007B6EDC"/>
    <w:pPr>
      <w:numPr>
        <w:ilvl w:val="0"/>
        <w:numId w:val="0"/>
      </w:numPr>
      <w:pBdr>
        <w:bottom w:val="none" w:sz="0" w:space="0" w:color="auto"/>
      </w:pBdr>
    </w:pPr>
  </w:style>
  <w:style w:type="paragraph" w:customStyle="1" w:styleId="Tableheading">
    <w:name w:val="Table heading"/>
    <w:basedOn w:val="Normal"/>
    <w:next w:val="Tabletext"/>
    <w:qFormat/>
    <w:rsid w:val="006C113A"/>
    <w:pPr>
      <w:spacing w:before="60" w:after="60"/>
    </w:pPr>
    <w:rPr>
      <w:rFonts w:cs="Arial"/>
      <w:b/>
      <w:bCs/>
      <w:color w:val="FFFFFF"/>
      <w:sz w:val="20"/>
    </w:rPr>
  </w:style>
  <w:style w:type="paragraph" w:styleId="DocumentMap">
    <w:name w:val="Document Map"/>
    <w:basedOn w:val="Normal"/>
    <w:link w:val="DocumentMapChar"/>
    <w:uiPriority w:val="99"/>
    <w:semiHidden/>
    <w:unhideWhenUsed/>
    <w:rsid w:val="00BC4967"/>
    <w:rPr>
      <w:rFonts w:ascii="Tahoma" w:hAnsi="Tahoma" w:cs="Tahoma"/>
      <w:sz w:val="16"/>
      <w:szCs w:val="16"/>
    </w:rPr>
  </w:style>
  <w:style w:type="character" w:customStyle="1" w:styleId="DocumentMapChar">
    <w:name w:val="Document Map Char"/>
    <w:link w:val="DocumentMap"/>
    <w:uiPriority w:val="99"/>
    <w:semiHidden/>
    <w:rsid w:val="00BC4967"/>
    <w:rPr>
      <w:rFonts w:ascii="Tahoma" w:eastAsia="Times New Roman" w:hAnsi="Tahoma" w:cs="Tahoma"/>
      <w:sz w:val="16"/>
      <w:szCs w:val="16"/>
      <w:lang w:eastAsia="en-US"/>
    </w:rPr>
  </w:style>
  <w:style w:type="paragraph" w:styleId="Header">
    <w:name w:val="header"/>
    <w:basedOn w:val="Normal"/>
    <w:link w:val="HeaderChar"/>
    <w:uiPriority w:val="99"/>
    <w:unhideWhenUsed/>
    <w:rsid w:val="001962EF"/>
    <w:pPr>
      <w:tabs>
        <w:tab w:val="center" w:pos="4513"/>
        <w:tab w:val="right" w:pos="9026"/>
      </w:tabs>
    </w:pPr>
    <w:rPr>
      <w:color w:val="808080"/>
      <w:sz w:val="20"/>
    </w:rPr>
  </w:style>
  <w:style w:type="character" w:customStyle="1" w:styleId="HeaderChar">
    <w:name w:val="Header Char"/>
    <w:link w:val="Header"/>
    <w:uiPriority w:val="99"/>
    <w:rsid w:val="001962EF"/>
    <w:rPr>
      <w:rFonts w:ascii="Arial" w:hAnsi="Arial"/>
      <w:color w:val="808080"/>
      <w:lang w:val="en-AU" w:eastAsia="en-US" w:bidi="ar-SA"/>
    </w:rPr>
  </w:style>
  <w:style w:type="paragraph" w:styleId="BalloonText">
    <w:name w:val="Balloon Text"/>
    <w:basedOn w:val="Normal"/>
    <w:semiHidden/>
    <w:rsid w:val="00FD2F51"/>
    <w:rPr>
      <w:rFonts w:ascii="Tahoma" w:hAnsi="Tahoma" w:cs="Tahoma"/>
      <w:sz w:val="16"/>
      <w:szCs w:val="16"/>
    </w:rPr>
  </w:style>
  <w:style w:type="character" w:customStyle="1" w:styleId="Heading2Char">
    <w:name w:val="Heading 2 Char"/>
    <w:link w:val="Heading2"/>
    <w:rsid w:val="00340A2D"/>
    <w:rPr>
      <w:rFonts w:ascii="Arial" w:eastAsia="Times New Roman" w:hAnsi="Arial" w:cs="Arial"/>
      <w:b/>
      <w:color w:val="003366"/>
      <w:sz w:val="24"/>
      <w:szCs w:val="24"/>
      <w:lang w:eastAsia="en-US"/>
    </w:rPr>
  </w:style>
  <w:style w:type="character" w:customStyle="1" w:styleId="Heading3Char">
    <w:name w:val="Heading 3 Char"/>
    <w:link w:val="Heading3"/>
    <w:rsid w:val="00340A2D"/>
    <w:rPr>
      <w:rFonts w:ascii="Arial" w:eastAsia="Times New Roman" w:hAnsi="Arial" w:cs="Arial"/>
      <w:b/>
      <w:sz w:val="22"/>
      <w:szCs w:val="22"/>
      <w:lang w:eastAsia="en-US"/>
    </w:rPr>
  </w:style>
  <w:style w:type="paragraph" w:styleId="FootnoteText">
    <w:name w:val="footnote text"/>
    <w:basedOn w:val="Normal"/>
    <w:link w:val="FootnoteTextChar"/>
    <w:uiPriority w:val="99"/>
    <w:semiHidden/>
    <w:unhideWhenUsed/>
    <w:rsid w:val="005252C3"/>
    <w:pPr>
      <w:spacing w:before="0" w:after="80"/>
    </w:pPr>
    <w:rPr>
      <w:sz w:val="20"/>
    </w:rPr>
  </w:style>
  <w:style w:type="character" w:customStyle="1" w:styleId="FootnoteTextChar">
    <w:name w:val="Footnote Text Char"/>
    <w:link w:val="FootnoteText"/>
    <w:uiPriority w:val="99"/>
    <w:semiHidden/>
    <w:rsid w:val="005252C3"/>
    <w:rPr>
      <w:rFonts w:ascii="Arial" w:hAnsi="Arial"/>
      <w:lang w:val="en-AU" w:eastAsia="en-US" w:bidi="ar-SA"/>
    </w:rPr>
  </w:style>
  <w:style w:type="character" w:styleId="FootnoteReference">
    <w:name w:val="footnote reference"/>
    <w:uiPriority w:val="99"/>
    <w:semiHidden/>
    <w:unhideWhenUsed/>
    <w:rsid w:val="0068046D"/>
    <w:rPr>
      <w:vertAlign w:val="superscript"/>
    </w:rPr>
  </w:style>
  <w:style w:type="character" w:styleId="PageNumber">
    <w:name w:val="page number"/>
    <w:basedOn w:val="DefaultParagraphFont"/>
    <w:rsid w:val="001962EF"/>
  </w:style>
  <w:style w:type="paragraph" w:styleId="BodyText">
    <w:name w:val="Body Text"/>
    <w:basedOn w:val="Normal"/>
    <w:link w:val="BodyTextChar"/>
    <w:rsid w:val="00617504"/>
    <w:pPr>
      <w:outlineLvl w:val="0"/>
    </w:pPr>
    <w:rPr>
      <w:rFonts w:cs="Arial"/>
      <w:szCs w:val="22"/>
    </w:rPr>
  </w:style>
  <w:style w:type="paragraph" w:customStyle="1" w:styleId="Bullet">
    <w:name w:val="Bullet"/>
    <w:basedOn w:val="BodyText"/>
    <w:rsid w:val="00617504"/>
    <w:pPr>
      <w:numPr>
        <w:numId w:val="1"/>
      </w:numPr>
      <w:tabs>
        <w:tab w:val="clear" w:pos="360"/>
        <w:tab w:val="num" w:pos="600"/>
      </w:tabs>
      <w:ind w:left="595" w:hanging="357"/>
    </w:pPr>
  </w:style>
  <w:style w:type="character" w:customStyle="1" w:styleId="BodyTextChar">
    <w:name w:val="Body Text Char"/>
    <w:link w:val="BodyText"/>
    <w:rsid w:val="00617504"/>
    <w:rPr>
      <w:rFonts w:ascii="Arial" w:hAnsi="Arial" w:cs="Arial"/>
      <w:sz w:val="22"/>
      <w:szCs w:val="22"/>
      <w:lang w:val="en-AU" w:eastAsia="en-US" w:bidi="ar-SA"/>
    </w:rPr>
  </w:style>
  <w:style w:type="character" w:styleId="CommentReference">
    <w:name w:val="annotation reference"/>
    <w:semiHidden/>
    <w:rsid w:val="00CA0609"/>
    <w:rPr>
      <w:sz w:val="16"/>
      <w:szCs w:val="16"/>
    </w:rPr>
  </w:style>
  <w:style w:type="paragraph" w:styleId="CommentText">
    <w:name w:val="annotation text"/>
    <w:basedOn w:val="Normal"/>
    <w:link w:val="CommentTextChar"/>
    <w:semiHidden/>
    <w:rsid w:val="00CA0609"/>
    <w:rPr>
      <w:sz w:val="20"/>
    </w:rPr>
  </w:style>
  <w:style w:type="paragraph" w:styleId="CommentSubject">
    <w:name w:val="annotation subject"/>
    <w:basedOn w:val="CommentText"/>
    <w:next w:val="CommentText"/>
    <w:semiHidden/>
    <w:rsid w:val="00CA0609"/>
    <w:rPr>
      <w:b/>
      <w:bCs/>
    </w:rPr>
  </w:style>
  <w:style w:type="paragraph" w:customStyle="1" w:styleId="Heading0">
    <w:name w:val="Heading 0"/>
    <w:next w:val="Heading1"/>
    <w:link w:val="Heading0Char"/>
    <w:rsid w:val="00637B16"/>
    <w:pPr>
      <w:spacing w:before="240" w:after="180"/>
    </w:pPr>
    <w:rPr>
      <w:rFonts w:ascii="Arial Bold" w:eastAsia="Times New Roman" w:hAnsi="Arial Bold" w:cs="Arial"/>
      <w:b/>
      <w:caps/>
      <w:color w:val="003366"/>
      <w:sz w:val="36"/>
      <w:szCs w:val="36"/>
      <w:lang w:eastAsia="en-US"/>
    </w:rPr>
  </w:style>
  <w:style w:type="paragraph" w:customStyle="1" w:styleId="Note">
    <w:name w:val="Note"/>
    <w:basedOn w:val="BodyText"/>
    <w:next w:val="BodyText"/>
    <w:rsid w:val="00EA7B61"/>
    <w:pPr>
      <w:spacing w:before="80" w:after="240"/>
    </w:pPr>
    <w:rPr>
      <w:sz w:val="16"/>
    </w:rPr>
  </w:style>
  <w:style w:type="paragraph" w:customStyle="1" w:styleId="Tabletext">
    <w:name w:val="Table text"/>
    <w:basedOn w:val="Normal"/>
    <w:qFormat/>
    <w:rsid w:val="006C113A"/>
    <w:pPr>
      <w:spacing w:before="60" w:after="60"/>
    </w:pPr>
    <w:rPr>
      <w:rFonts w:cs="Arial"/>
      <w:sz w:val="20"/>
    </w:rPr>
  </w:style>
  <w:style w:type="paragraph" w:customStyle="1" w:styleId="Heading0Style">
    <w:name w:val="Heading 0 Style"/>
    <w:basedOn w:val="Heading0"/>
    <w:link w:val="Heading0StyleChar"/>
    <w:qFormat/>
    <w:rsid w:val="00EF4EF0"/>
    <w:rPr>
      <w:caps w:val="0"/>
    </w:rPr>
  </w:style>
  <w:style w:type="character" w:customStyle="1" w:styleId="Heading0StyleChar">
    <w:name w:val="Heading 0 Style Char"/>
    <w:link w:val="Heading0Style"/>
    <w:rsid w:val="00EF4EF0"/>
    <w:rPr>
      <w:rFonts w:ascii="Arial Bold" w:eastAsia="Times New Roman" w:hAnsi="Arial Bold" w:cs="Arial"/>
      <w:b/>
      <w:caps w:val="0"/>
      <w:color w:val="003366"/>
      <w:sz w:val="36"/>
      <w:szCs w:val="36"/>
      <w:lang w:val="en-AU" w:eastAsia="en-US" w:bidi="ar-SA"/>
    </w:rPr>
  </w:style>
  <w:style w:type="paragraph" w:customStyle="1" w:styleId="Footnote">
    <w:name w:val="Footnote"/>
    <w:basedOn w:val="FootnoteText"/>
    <w:link w:val="FootnoteChar"/>
    <w:qFormat/>
    <w:rsid w:val="00E264A2"/>
    <w:rPr>
      <w:sz w:val="16"/>
      <w:szCs w:val="16"/>
    </w:rPr>
  </w:style>
  <w:style w:type="character" w:customStyle="1" w:styleId="FootnoteChar">
    <w:name w:val="Footnote Char"/>
    <w:link w:val="Footnote"/>
    <w:rsid w:val="00E264A2"/>
    <w:rPr>
      <w:rFonts w:ascii="Arial" w:eastAsia="Times New Roman" w:hAnsi="Arial"/>
      <w:sz w:val="16"/>
      <w:szCs w:val="16"/>
      <w:lang w:val="en-AU" w:eastAsia="en-US" w:bidi="ar-SA"/>
    </w:rPr>
  </w:style>
  <w:style w:type="character" w:styleId="Hyperlink">
    <w:name w:val="Hyperlink"/>
    <w:uiPriority w:val="99"/>
    <w:unhideWhenUsed/>
    <w:rsid w:val="00E520C5"/>
    <w:rPr>
      <w:color w:val="0000FF"/>
      <w:u w:val="single"/>
    </w:rPr>
  </w:style>
  <w:style w:type="character" w:styleId="SubtleEmphasis">
    <w:name w:val="Subtle Emphasis"/>
    <w:basedOn w:val="DefaultParagraphFont"/>
    <w:uiPriority w:val="19"/>
    <w:qFormat/>
    <w:rsid w:val="00A142AF"/>
    <w:rPr>
      <w:i/>
      <w:iCs/>
      <w:color w:val="808080" w:themeColor="text1" w:themeTint="7F"/>
    </w:rPr>
  </w:style>
  <w:style w:type="paragraph" w:styleId="ListParagraph">
    <w:name w:val="List Paragraph"/>
    <w:basedOn w:val="Normal"/>
    <w:link w:val="ListParagraphChar"/>
    <w:uiPriority w:val="34"/>
    <w:qFormat/>
    <w:rsid w:val="0006536A"/>
    <w:pPr>
      <w:spacing w:before="0" w:after="160" w:line="252" w:lineRule="auto"/>
      <w:ind w:left="720"/>
      <w:contextualSpacing/>
    </w:pPr>
    <w:rPr>
      <w:rFonts w:ascii="Calibri" w:eastAsiaTheme="minorHAnsi" w:hAnsi="Calibri"/>
      <w:szCs w:val="22"/>
    </w:rPr>
  </w:style>
  <w:style w:type="paragraph" w:styleId="TOC6">
    <w:name w:val="toc 6"/>
    <w:basedOn w:val="Normal"/>
    <w:next w:val="Normal"/>
    <w:semiHidden/>
    <w:rsid w:val="000E3187"/>
    <w:pPr>
      <w:tabs>
        <w:tab w:val="right" w:leader="dot" w:pos="3600"/>
      </w:tabs>
      <w:spacing w:before="0" w:after="0" w:line="240" w:lineRule="auto"/>
      <w:ind w:left="800"/>
    </w:pPr>
    <w:rPr>
      <w:sz w:val="20"/>
    </w:rPr>
  </w:style>
  <w:style w:type="character" w:customStyle="1" w:styleId="CommentTextChar">
    <w:name w:val="Comment Text Char"/>
    <w:basedOn w:val="DefaultParagraphFont"/>
    <w:link w:val="CommentText"/>
    <w:uiPriority w:val="99"/>
    <w:semiHidden/>
    <w:rsid w:val="000E3187"/>
    <w:rPr>
      <w:rFonts w:ascii="Arial" w:eastAsia="Times New Roman" w:hAnsi="Arial"/>
      <w:lang w:eastAsia="en-US"/>
    </w:rPr>
  </w:style>
  <w:style w:type="character" w:customStyle="1" w:styleId="ListParagraphChar">
    <w:name w:val="List Paragraph Char"/>
    <w:basedOn w:val="DefaultParagraphFont"/>
    <w:link w:val="ListParagraph"/>
    <w:uiPriority w:val="34"/>
    <w:rsid w:val="007C62F8"/>
    <w:rPr>
      <w:rFonts w:eastAsiaTheme="minorHAnsi"/>
      <w:sz w:val="22"/>
      <w:szCs w:val="22"/>
      <w:lang w:eastAsia="en-US"/>
    </w:rPr>
  </w:style>
  <w:style w:type="character" w:customStyle="1" w:styleId="CommentTextChar1">
    <w:name w:val="Comment Text Char1"/>
    <w:basedOn w:val="DefaultParagraphFont"/>
    <w:uiPriority w:val="99"/>
    <w:semiHidden/>
    <w:rsid w:val="007C62F8"/>
    <w:rPr>
      <w:rFonts w:ascii="Arial" w:hAnsi="Arial"/>
      <w:lang w:eastAsia="en-US"/>
    </w:rPr>
  </w:style>
  <w:style w:type="paragraph" w:customStyle="1" w:styleId="Header1">
    <w:name w:val="Header 1"/>
    <w:basedOn w:val="Normal"/>
    <w:qFormat/>
    <w:rsid w:val="00A924A9"/>
    <w:pPr>
      <w:spacing w:before="20" w:after="161" w:line="180" w:lineRule="atLeast"/>
    </w:pPr>
    <w:rPr>
      <w:rFonts w:ascii="Franklin Gothic Book" w:hAnsi="Franklin Gothic Book"/>
      <w:b/>
      <w:noProof/>
      <w:color w:val="005A8A"/>
      <w:sz w:val="36"/>
      <w:szCs w:val="24"/>
      <w:lang w:val="en-US"/>
    </w:rPr>
  </w:style>
  <w:style w:type="paragraph" w:styleId="NoSpacing">
    <w:name w:val="No Spacing"/>
    <w:uiPriority w:val="1"/>
    <w:qFormat/>
    <w:rsid w:val="00DE7976"/>
    <w:rPr>
      <w:rFonts w:ascii="Arial" w:eastAsia="Times New Roman" w:hAnsi="Arial"/>
      <w:sz w:val="22"/>
      <w:lang w:eastAsia="en-US"/>
    </w:rPr>
  </w:style>
  <w:style w:type="paragraph" w:customStyle="1" w:styleId="Bulletbodytext">
    <w:name w:val="Bullet body text"/>
    <w:basedOn w:val="BodyText"/>
    <w:link w:val="BulletbodytextChar"/>
    <w:qFormat/>
    <w:rsid w:val="00DE7976"/>
    <w:pPr>
      <w:numPr>
        <w:numId w:val="11"/>
      </w:numPr>
      <w:spacing w:before="0" w:after="80" w:line="280" w:lineRule="exact"/>
      <w:outlineLvl w:val="9"/>
    </w:pPr>
    <w:rPr>
      <w:rFonts w:ascii="Garamond" w:hAnsi="Garamond" w:cs="Times New Roman"/>
      <w:sz w:val="24"/>
      <w:szCs w:val="20"/>
      <w:lang w:val="x-none" w:eastAsia="x-none"/>
    </w:rPr>
  </w:style>
  <w:style w:type="character" w:customStyle="1" w:styleId="BulletbodytextChar">
    <w:name w:val="Bullet body text Char"/>
    <w:link w:val="Bulletbodytext"/>
    <w:rsid w:val="00DE7976"/>
    <w:rPr>
      <w:rFonts w:ascii="Garamond" w:eastAsia="Times New Roman" w:hAnsi="Garamond"/>
      <w:sz w:val="24"/>
      <w:lang w:val="x-none" w:eastAsia="x-none"/>
    </w:rPr>
  </w:style>
  <w:style w:type="table" w:styleId="LightShading-Accent5">
    <w:name w:val="Light Shading Accent 5"/>
    <w:basedOn w:val="TableNormal"/>
    <w:uiPriority w:val="60"/>
    <w:rsid w:val="00D50B01"/>
    <w:rPr>
      <w:rFonts w:ascii="Times New Roman" w:eastAsia="Times New Roman" w:hAnsi="Times New Roman"/>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Table4-Accent1">
    <w:name w:val="List Table 4 Accent 1"/>
    <w:basedOn w:val="TableNormal"/>
    <w:uiPriority w:val="49"/>
    <w:rsid w:val="00D50B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50B01"/>
    <w:rPr>
      <w:rFonts w:ascii="Arial" w:eastAsia="Times New Roman" w:hAnsi="Arial"/>
      <w:sz w:val="22"/>
      <w:lang w:eastAsia="en-US"/>
    </w:rPr>
  </w:style>
  <w:style w:type="table" w:styleId="GridTable4-Accent1">
    <w:name w:val="Grid Table 4 Accent 1"/>
    <w:basedOn w:val="TableNormal"/>
    <w:uiPriority w:val="49"/>
    <w:rsid w:val="00FE1CA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3A7D8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3A7D82"/>
  </w:style>
  <w:style w:type="character" w:customStyle="1" w:styleId="eop">
    <w:name w:val="eop"/>
    <w:basedOn w:val="DefaultParagraphFont"/>
    <w:rsid w:val="003A7D82"/>
  </w:style>
  <w:style w:type="paragraph" w:customStyle="1" w:styleId="TableDataEntries">
    <w:name w:val="Table Data Entries"/>
    <w:basedOn w:val="Normal"/>
    <w:rsid w:val="00297C7A"/>
    <w:pPr>
      <w:keepLines/>
      <w:spacing w:before="40" w:after="40" w:line="210" w:lineRule="atLeast"/>
      <w:jc w:val="right"/>
    </w:pPr>
    <w:rPr>
      <w:sz w:val="19"/>
      <w:szCs w:val="19"/>
    </w:rPr>
  </w:style>
  <w:style w:type="paragraph" w:customStyle="1" w:styleId="TableDataColumnHeading">
    <w:name w:val="Table Data Column Heading"/>
    <w:basedOn w:val="TableDataEntries"/>
    <w:rsid w:val="00297C7A"/>
    <w:pPr>
      <w:spacing w:before="80" w:after="80"/>
    </w:pPr>
    <w:rPr>
      <w:b/>
    </w:rPr>
  </w:style>
  <w:style w:type="paragraph" w:customStyle="1" w:styleId="TableTextColumnHeading">
    <w:name w:val="Table Text Column Heading"/>
    <w:basedOn w:val="TableDataColumnHeading"/>
    <w:rsid w:val="00297C7A"/>
    <w:pPr>
      <w:jc w:val="left"/>
    </w:pPr>
  </w:style>
  <w:style w:type="paragraph" w:customStyle="1" w:styleId="TableTextEntries">
    <w:name w:val="Table Text Entries"/>
    <w:basedOn w:val="Normal"/>
    <w:rsid w:val="00297C7A"/>
    <w:pPr>
      <w:keepLines/>
      <w:spacing w:before="40" w:after="40" w:line="210" w:lineRule="atLeast"/>
    </w:pPr>
    <w:rPr>
      <w:sz w:val="19"/>
      <w:szCs w:val="19"/>
    </w:rPr>
  </w:style>
  <w:style w:type="table" w:customStyle="1" w:styleId="ColumnHeadingdata">
    <w:name w:val="Column Heading data"/>
    <w:basedOn w:val="TableNormal"/>
    <w:uiPriority w:val="99"/>
    <w:rsid w:val="00297C7A"/>
    <w:pPr>
      <w:spacing w:before="40" w:after="40" w:line="210" w:lineRule="atLeast"/>
      <w:jc w:val="right"/>
    </w:pPr>
    <w:rPr>
      <w:rFonts w:ascii="Arial" w:eastAsia="Times New Roman" w:hAnsi="Arial"/>
      <w:sz w:val="19"/>
      <w:lang w:eastAsia="en-US"/>
    </w:rPr>
    <w:tblPr>
      <w:tblInd w:w="0" w:type="nil"/>
      <w:tblBorders>
        <w:top w:val="single" w:sz="8" w:space="0" w:color="007BC4"/>
        <w:bottom w:val="single" w:sz="8" w:space="0" w:color="007BC4"/>
        <w:insideH w:val="single" w:sz="4" w:space="0" w:color="CBD4D9"/>
      </w:tblBorders>
    </w:tblPr>
    <w:tblStylePr w:type="firstRow">
      <w:pPr>
        <w:wordWrap/>
        <w:spacing w:beforeLines="0" w:before="100" w:beforeAutospacing="1" w:afterLines="0" w:after="100" w:afterAutospacing="1"/>
      </w:p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StylePr>
  </w:style>
  <w:style w:type="character" w:styleId="UnresolvedMention">
    <w:name w:val="Unresolved Mention"/>
    <w:basedOn w:val="DefaultParagraphFont"/>
    <w:uiPriority w:val="99"/>
    <w:semiHidden/>
    <w:unhideWhenUsed/>
    <w:rsid w:val="00BE0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30184">
      <w:bodyDiv w:val="1"/>
      <w:marLeft w:val="0"/>
      <w:marRight w:val="0"/>
      <w:marTop w:val="0"/>
      <w:marBottom w:val="0"/>
      <w:divBdr>
        <w:top w:val="none" w:sz="0" w:space="0" w:color="auto"/>
        <w:left w:val="none" w:sz="0" w:space="0" w:color="auto"/>
        <w:bottom w:val="none" w:sz="0" w:space="0" w:color="auto"/>
        <w:right w:val="none" w:sz="0" w:space="0" w:color="auto"/>
      </w:divBdr>
    </w:div>
    <w:div w:id="949314481">
      <w:bodyDiv w:val="1"/>
      <w:marLeft w:val="0"/>
      <w:marRight w:val="0"/>
      <w:marTop w:val="0"/>
      <w:marBottom w:val="0"/>
      <w:divBdr>
        <w:top w:val="none" w:sz="0" w:space="0" w:color="auto"/>
        <w:left w:val="none" w:sz="0" w:space="0" w:color="auto"/>
        <w:bottom w:val="none" w:sz="0" w:space="0" w:color="auto"/>
        <w:right w:val="none" w:sz="0" w:space="0" w:color="auto"/>
      </w:divBdr>
    </w:div>
    <w:div w:id="1038700408">
      <w:bodyDiv w:val="1"/>
      <w:marLeft w:val="0"/>
      <w:marRight w:val="0"/>
      <w:marTop w:val="0"/>
      <w:marBottom w:val="0"/>
      <w:divBdr>
        <w:top w:val="none" w:sz="0" w:space="0" w:color="auto"/>
        <w:left w:val="none" w:sz="0" w:space="0" w:color="auto"/>
        <w:bottom w:val="none" w:sz="0" w:space="0" w:color="auto"/>
        <w:right w:val="none" w:sz="0" w:space="0" w:color="auto"/>
      </w:divBdr>
    </w:div>
    <w:div w:id="1094589900">
      <w:bodyDiv w:val="1"/>
      <w:marLeft w:val="0"/>
      <w:marRight w:val="0"/>
      <w:marTop w:val="0"/>
      <w:marBottom w:val="0"/>
      <w:divBdr>
        <w:top w:val="none" w:sz="0" w:space="0" w:color="auto"/>
        <w:left w:val="none" w:sz="0" w:space="0" w:color="auto"/>
        <w:bottom w:val="none" w:sz="0" w:space="0" w:color="auto"/>
        <w:right w:val="none" w:sz="0" w:space="0" w:color="auto"/>
      </w:divBdr>
    </w:div>
    <w:div w:id="1186871355">
      <w:bodyDiv w:val="1"/>
      <w:marLeft w:val="0"/>
      <w:marRight w:val="0"/>
      <w:marTop w:val="0"/>
      <w:marBottom w:val="0"/>
      <w:divBdr>
        <w:top w:val="none" w:sz="0" w:space="0" w:color="auto"/>
        <w:left w:val="none" w:sz="0" w:space="0" w:color="auto"/>
        <w:bottom w:val="none" w:sz="0" w:space="0" w:color="auto"/>
        <w:right w:val="none" w:sz="0" w:space="0" w:color="auto"/>
      </w:divBdr>
      <w:divsChild>
        <w:div w:id="25453460">
          <w:marLeft w:val="0"/>
          <w:marRight w:val="0"/>
          <w:marTop w:val="0"/>
          <w:marBottom w:val="0"/>
          <w:divBdr>
            <w:top w:val="none" w:sz="0" w:space="0" w:color="auto"/>
            <w:left w:val="none" w:sz="0" w:space="0" w:color="auto"/>
            <w:bottom w:val="none" w:sz="0" w:space="0" w:color="auto"/>
            <w:right w:val="none" w:sz="0" w:space="0" w:color="auto"/>
          </w:divBdr>
        </w:div>
      </w:divsChild>
    </w:div>
    <w:div w:id="1202208951">
      <w:bodyDiv w:val="1"/>
      <w:marLeft w:val="0"/>
      <w:marRight w:val="0"/>
      <w:marTop w:val="0"/>
      <w:marBottom w:val="0"/>
      <w:divBdr>
        <w:top w:val="none" w:sz="0" w:space="0" w:color="auto"/>
        <w:left w:val="none" w:sz="0" w:space="0" w:color="auto"/>
        <w:bottom w:val="none" w:sz="0" w:space="0" w:color="auto"/>
        <w:right w:val="none" w:sz="0" w:space="0" w:color="auto"/>
      </w:divBdr>
      <w:divsChild>
        <w:div w:id="870610891">
          <w:marLeft w:val="0"/>
          <w:marRight w:val="0"/>
          <w:marTop w:val="0"/>
          <w:marBottom w:val="0"/>
          <w:divBdr>
            <w:top w:val="none" w:sz="0" w:space="0" w:color="auto"/>
            <w:left w:val="none" w:sz="0" w:space="0" w:color="auto"/>
            <w:bottom w:val="none" w:sz="0" w:space="0" w:color="auto"/>
            <w:right w:val="none" w:sz="0" w:space="0" w:color="auto"/>
          </w:divBdr>
        </w:div>
      </w:divsChild>
    </w:div>
    <w:div w:id="1320960813">
      <w:bodyDiv w:val="1"/>
      <w:marLeft w:val="0"/>
      <w:marRight w:val="0"/>
      <w:marTop w:val="0"/>
      <w:marBottom w:val="0"/>
      <w:divBdr>
        <w:top w:val="none" w:sz="0" w:space="0" w:color="auto"/>
        <w:left w:val="none" w:sz="0" w:space="0" w:color="auto"/>
        <w:bottom w:val="none" w:sz="0" w:space="0" w:color="auto"/>
        <w:right w:val="none" w:sz="0" w:space="0" w:color="auto"/>
      </w:divBdr>
      <w:divsChild>
        <w:div w:id="1636636470">
          <w:marLeft w:val="0"/>
          <w:marRight w:val="0"/>
          <w:marTop w:val="0"/>
          <w:marBottom w:val="0"/>
          <w:divBdr>
            <w:top w:val="none" w:sz="0" w:space="0" w:color="auto"/>
            <w:left w:val="none" w:sz="0" w:space="0" w:color="auto"/>
            <w:bottom w:val="none" w:sz="0" w:space="0" w:color="auto"/>
            <w:right w:val="none" w:sz="0" w:space="0" w:color="auto"/>
          </w:divBdr>
        </w:div>
      </w:divsChild>
    </w:div>
    <w:div w:id="181918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cee@treasury.nsw.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62d58-bed4-4195-9d58-b68864ef7c1e">
      <UserInfo>
        <DisplayName>Minh Nguyen</DisplayName>
        <AccountId>23</AccountId>
        <AccountType/>
      </UserInfo>
    </SharedWithUsers>
  </documentManagement>
</p:properties>
</file>

<file path=customXml/item2.xml><?xml version="1.0" encoding="utf-8"?>
<metadata xmlns="http://www.objective.com/ecm/document/metadata/A8F43476EB784464BFCC994945052FE7" version="1.0.0">
  <systemFields>
    <field name="Objective-Id">
      <value order="0">A6045338</value>
    </field>
    <field name="Objective-Title">
      <value order="0">Attachment B - Short form business case template</value>
    </field>
    <field name="Objective-Description">
      <value order="0"/>
    </field>
    <field name="Objective-CreationStamp">
      <value order="0">2022-09-28T05:18:15Z</value>
    </field>
    <field name="Objective-IsApproved">
      <value order="0">false</value>
    </field>
    <field name="Objective-IsPublished">
      <value order="0">false</value>
    </field>
    <field name="Objective-DatePublished">
      <value order="0"/>
    </field>
    <field name="Objective-ModificationStamp">
      <value order="0">2022-12-06T04:10:28Z</value>
    </field>
    <field name="Objective-Owner">
      <value order="0">Renee Tao</value>
    </field>
    <field name="Objective-Path">
      <value order="0">Objective Global Folder:1. Treasury:1. Information Management Structure (TR):ECONOMIC STRATEGY &amp; PRODUCTIVITY GROUP (ESP):02. Economic Strategy (ES):Frameworks:TA22/1106 - Secretary Brief TPG22-04 Submission of Business Cases</value>
    </field>
    <field name="Objective-Parent">
      <value order="0">TA22/1106 - Secretary Brief TPG22-04 Submission of Business Cases</value>
    </field>
    <field name="Objective-State">
      <value order="0">Being Drafted</value>
    </field>
    <field name="Objective-VersionId">
      <value order="0">vA10233764</value>
    </field>
    <field name="Objective-Version">
      <value order="0">4.1</value>
    </field>
    <field name="Objective-VersionNumber">
      <value order="0">6</value>
    </field>
    <field name="Objective-VersionComment">
      <value order="0"/>
    </field>
    <field name="Objective-FileNumber">
      <value order="0">T22/02324</value>
    </field>
    <field name="Objective-Classification">
      <value order="0">UNCLASSIFIED</value>
    </field>
    <field name="Objective-Caveats">
      <value order="0"/>
    </field>
  </systemFields>
  <catalogues>
    <catalogue name="Treasury Document Type Catalogue" type="type" ori="id:cA89">
      <field name="Objective-DLM">
        <value order="0">No Impact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370C3AE64D0C174D8EC7044E834C8A2F" ma:contentTypeVersion="11" ma:contentTypeDescription="Create a new document." ma:contentTypeScope="" ma:versionID="987781475b9910a78b2fd2f459c75bcd">
  <xsd:schema xmlns:xsd="http://www.w3.org/2001/XMLSchema" xmlns:xs="http://www.w3.org/2001/XMLSchema" xmlns:p="http://schemas.microsoft.com/office/2006/metadata/properties" xmlns:ns2="41e94ea1-ac01-4f88-bf19-54540167bac6" xmlns:ns3="5c062d58-bed4-4195-9d58-b68864ef7c1e" targetNamespace="http://schemas.microsoft.com/office/2006/metadata/properties" ma:root="true" ma:fieldsID="0a9137041dfb2dda377e4709f805fc6b" ns2:_="" ns3:_="">
    <xsd:import namespace="41e94ea1-ac01-4f88-bf19-54540167bac6"/>
    <xsd:import namespace="5c062d58-bed4-4195-9d58-b68864ef7c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94ea1-ac01-4f88-bf19-54540167b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062d58-bed4-4195-9d58-b68864ef7c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2CE8-1AAE-47DB-A9F5-0C367BF712CE}">
  <ds:schemaRefs>
    <ds:schemaRef ds:uri="http://schemas.microsoft.com/office/2006/metadata/properties"/>
    <ds:schemaRef ds:uri="http://schemas.microsoft.com/office/infopath/2007/PartnerControls"/>
    <ds:schemaRef ds:uri="5c062d58-bed4-4195-9d58-b68864ef7c1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3.xml><?xml version="1.0" encoding="utf-8"?>
<ds:datastoreItem xmlns:ds="http://schemas.openxmlformats.org/officeDocument/2006/customXml" ds:itemID="{8ED3B6E7-C03A-4218-8585-8ED7FED6532F}">
  <ds:schemaRefs>
    <ds:schemaRef ds:uri="http://schemas.microsoft.com/sharepoint/v3/contenttype/forms"/>
  </ds:schemaRefs>
</ds:datastoreItem>
</file>

<file path=customXml/itemProps4.xml><?xml version="1.0" encoding="utf-8"?>
<ds:datastoreItem xmlns:ds="http://schemas.openxmlformats.org/officeDocument/2006/customXml" ds:itemID="{805F8A44-4447-4E79-BA85-B32C35052C44}">
  <ds:schemaRefs>
    <ds:schemaRef ds:uri="http://schemas.openxmlformats.org/officeDocument/2006/bibliography"/>
  </ds:schemaRefs>
</ds:datastoreItem>
</file>

<file path=customXml/itemProps5.xml><?xml version="1.0" encoding="utf-8"?>
<ds:datastoreItem xmlns:ds="http://schemas.openxmlformats.org/officeDocument/2006/customXml" ds:itemID="{E13B2AA4-6644-422C-A59A-47FBE2189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94ea1-ac01-4f88-bf19-54540167bac6"/>
    <ds:schemaRef ds:uri="5c062d58-bed4-4195-9d58-b68864ef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5540</Words>
  <Characters>31582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Problem Definition Template to Business Case Guidelines TPP18-06</vt:lpstr>
    </vt:vector>
  </TitlesOfParts>
  <Manager/>
  <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Definition Template to Business Case Guidelines TPP18-06</dc:title>
  <dc:subject>Problem Definition Template to Business Case Guidelines TPP18-06</dc:subject>
  <dc:creator/>
  <cp:keywords/>
  <dc:description>Problem Definition Template to Business Case Guidelines TPP18-06</dc:description>
  <cp:lastModifiedBy/>
  <cp:revision>1</cp:revision>
  <dcterms:created xsi:type="dcterms:W3CDTF">2022-09-16T03:28:00Z</dcterms:created>
  <dcterms:modified xsi:type="dcterms:W3CDTF">2022-12-06T04:09:00Z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A6045338</vt:lpwstr>
  </property>
  <property fmtid="{D5CDD505-2E9C-101B-9397-08002B2CF9AE}" pid="4" name="Objective-Title">
    <vt:lpwstr>Attachment B - Short form business case template</vt:lpwstr>
  </property>
  <property fmtid="{D5CDD505-2E9C-101B-9397-08002B2CF9AE}" pid="5" name="Objective-Description">
    <vt:lpwstr/>
  </property>
  <property fmtid="{D5CDD505-2E9C-101B-9397-08002B2CF9AE}" pid="6" name="Objective-CreationStamp">
    <vt:filetime>2022-09-28T05:18:22Z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2022-12-06T04:10:28Z</vt:filetime>
  </property>
  <property fmtid="{D5CDD505-2E9C-101B-9397-08002B2CF9AE}" pid="11" name="Objective-Owner">
    <vt:lpwstr>Renee Tao</vt:lpwstr>
  </property>
  <property fmtid="{D5CDD505-2E9C-101B-9397-08002B2CF9AE}" pid="12" name="Objective-Path">
    <vt:lpwstr>Objective Global Folder:1. Treasury:1. Information Management Structure (TR):ECONOMIC STRATEGY &amp; PRODUCTIVITY GROUP (ESP):02. Economic Strategy (ES):Frameworks:TA22/1106 - Secretary Brief TPG22-04 Submission of Business Cases:</vt:lpwstr>
  </property>
  <property fmtid="{D5CDD505-2E9C-101B-9397-08002B2CF9AE}" pid="13" name="Objective-Parent">
    <vt:lpwstr>TA22/1106 - Secretary Brief TPG22-04 Submission of Business Cases</vt:lpwstr>
  </property>
  <property fmtid="{D5CDD505-2E9C-101B-9397-08002B2CF9AE}" pid="14" name="Objective-State">
    <vt:lpwstr>Being Drafted</vt:lpwstr>
  </property>
  <property fmtid="{D5CDD505-2E9C-101B-9397-08002B2CF9AE}" pid="15" name="Objective-VersionId">
    <vt:lpwstr>vA10233764</vt:lpwstr>
  </property>
  <property fmtid="{D5CDD505-2E9C-101B-9397-08002B2CF9AE}" pid="16" name="Objective-Version">
    <vt:lpwstr>4.1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y fmtid="{D5CDD505-2E9C-101B-9397-08002B2CF9AE}" pid="33" name="ContentTypeId">
    <vt:lpwstr>0x010100370C3AE64D0C174D8EC7044E834C8A2F</vt:lpwstr>
  </property>
</Properties>
</file>