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0BB99" w14:textId="72800D59" w:rsidR="00EB612E" w:rsidRDefault="000D79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05103" wp14:editId="11A901BD">
                <wp:simplePos x="0" y="0"/>
                <wp:positionH relativeFrom="column">
                  <wp:posOffset>-493329</wp:posOffset>
                </wp:positionH>
                <wp:positionV relativeFrom="page">
                  <wp:posOffset>1991360</wp:posOffset>
                </wp:positionV>
                <wp:extent cx="9010650" cy="516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516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08E8" w14:textId="1D7E126F" w:rsidR="00E60273" w:rsidRPr="00E60273" w:rsidRDefault="00E60273" w:rsidP="00E60273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E60273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DON’T PANIC</w:t>
                            </w:r>
                            <w:r w:rsidRPr="00E60273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!</w:t>
                            </w:r>
                          </w:p>
                          <w:p w14:paraId="2F3EAB36" w14:textId="77777777" w:rsidR="00E60273" w:rsidRPr="00E60273" w:rsidRDefault="00E60273" w:rsidP="00E60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GSF Act </w:t>
                            </w:r>
                            <w:r w:rsidRPr="00E6027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does</w:t>
                            </w:r>
                            <w:r w:rsidRPr="00E6027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not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 demand change NOW – it </w:t>
                            </w:r>
                            <w:r w:rsidRPr="00E6027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>enable you to make changes over the next few years.</w:t>
                            </w:r>
                          </w:p>
                          <w:p w14:paraId="4ACBB18B" w14:textId="732B0D71" w:rsidR="00E2186A" w:rsidRDefault="00E60273" w:rsidP="00E60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GSF Act </w:t>
                            </w:r>
                            <w:r w:rsidR="00E2186A">
                              <w:rPr>
                                <w:rFonts w:ascii="Arial" w:hAnsi="Arial" w:cs="Arial"/>
                                <w:sz w:val="24"/>
                              </w:rPr>
                              <w:t>has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 transition</w:t>
                            </w:r>
                            <w:r w:rsidR="00E2186A">
                              <w:rPr>
                                <w:rFonts w:ascii="Arial" w:hAnsi="Arial" w:cs="Arial"/>
                                <w:sz w:val="24"/>
                              </w:rPr>
                              <w:t xml:space="preserve">al </w:t>
                            </w:r>
                            <w:r w:rsidR="00434E4D">
                              <w:rPr>
                                <w:rFonts w:ascii="Arial" w:hAnsi="Arial" w:cs="Arial"/>
                                <w:sz w:val="24"/>
                              </w:rPr>
                              <w:t>arrangements</w:t>
                            </w:r>
                            <w:r w:rsidR="00E2186A"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2186A">
                              <w:rPr>
                                <w:rFonts w:ascii="Arial" w:hAnsi="Arial" w:cs="Arial"/>
                                <w:sz w:val="24"/>
                              </w:rPr>
                              <w:t>t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hat means,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generally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, that what you were doing before 1 December you can continue to do. </w:t>
                            </w:r>
                          </w:p>
                          <w:p w14:paraId="123B0512" w14:textId="4720A7A1" w:rsidR="00E60273" w:rsidRPr="00E60273" w:rsidRDefault="00E60273" w:rsidP="00E2186A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Now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 is the time to explore your opportunities to make improvements for your agencies.</w:t>
                            </w:r>
                          </w:p>
                          <w:p w14:paraId="72FE365A" w14:textId="5657EDAD" w:rsidR="00E2186A" w:rsidRDefault="00E60273" w:rsidP="00E218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>The GSF Act allows you to do things that you couldn’t before. Start thinking about how you can use it to reduce red tape and improve your agencies operation</w:t>
                            </w:r>
                          </w:p>
                          <w:p w14:paraId="0645F92B" w14:textId="77777777" w:rsidR="00E2186A" w:rsidRPr="00E2186A" w:rsidRDefault="00E2186A" w:rsidP="00E2186A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7D6FA5B" w14:textId="744CF38F" w:rsidR="00E60273" w:rsidRPr="00E2186A" w:rsidRDefault="00434E4D" w:rsidP="00E6027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PARTICIPATE, INNOVATE and COLLABORATE</w:t>
                            </w:r>
                          </w:p>
                          <w:p w14:paraId="6D4F5723" w14:textId="4832C643" w:rsidR="00E60273" w:rsidRDefault="00E60273" w:rsidP="00DE16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Engage</w:t>
                            </w: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 with Treasury, with your peers and your colleagues. Make use of collective creativity of the sector to innovate and support the unique requirements of your agency. </w:t>
                            </w:r>
                          </w:p>
                          <w:p w14:paraId="5EECD819" w14:textId="77777777" w:rsidR="00E2186A" w:rsidRDefault="00E2186A" w:rsidP="00DE162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7CED101" w14:textId="30F73767" w:rsidR="00F97032" w:rsidRPr="00E2186A" w:rsidRDefault="0025356D" w:rsidP="00F97032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 w:rsidRPr="00E2186A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WATCH THIS SPACE</w:t>
                            </w:r>
                          </w:p>
                          <w:p w14:paraId="7434CD6E" w14:textId="77777777" w:rsidR="00E60273" w:rsidRPr="00E60273" w:rsidRDefault="00E60273" w:rsidP="00E6027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Treasury will be providing guidance through </w:t>
                            </w:r>
                            <w:r w:rsidR="00F97032">
                              <w:rPr>
                                <w:rFonts w:ascii="Arial" w:hAnsi="Arial" w:cs="Arial"/>
                                <w:sz w:val="24"/>
                              </w:rPr>
                              <w:t>the implementation of the GSF Act reform.</w:t>
                            </w:r>
                          </w:p>
                          <w:p w14:paraId="28B9EC66" w14:textId="77777777" w:rsidR="00E60273" w:rsidRDefault="00E60273" w:rsidP="00E60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 xml:space="preserve">Treasury will be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issuing guidance and communicating timeframes over the next 18 months </w:t>
                            </w:r>
                            <w:r w:rsidR="00F97032">
                              <w:rPr>
                                <w:rFonts w:ascii="Arial" w:hAnsi="Arial" w:cs="Arial"/>
                                <w:sz w:val="24"/>
                              </w:rPr>
                              <w:t>and beyond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14:paraId="7FAECD35" w14:textId="7F7DB1DD" w:rsidR="00E60273" w:rsidRDefault="00E60273" w:rsidP="00E602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>Keep an eye on the</w:t>
                            </w:r>
                            <w:r w:rsidR="00EE1B2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EE1B2D" w:rsidRPr="00EE1B2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Treasury Legislation website</w:t>
                              </w:r>
                            </w:hyperlink>
                            <w:r w:rsidRPr="00E60273">
                              <w:rPr>
                                <w:rFonts w:ascii="Arial" w:hAnsi="Arial" w:cs="Arial"/>
                                <w:sz w:val="24"/>
                              </w:rPr>
                              <w:t>, stay in touch with your Treasury contact 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 your Special Point of Contact, communicate with your agencies</w:t>
                            </w:r>
                          </w:p>
                          <w:p w14:paraId="141D6EDD" w14:textId="77777777" w:rsidR="00E2186A" w:rsidRPr="00EE1B2D" w:rsidRDefault="00E2186A" w:rsidP="00E2186A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0036762" w14:textId="4728BC32" w:rsidR="00E60273" w:rsidRPr="004E7A00" w:rsidRDefault="00E60273" w:rsidP="00E602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4E7A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The following </w:t>
                            </w:r>
                            <w:r w:rsidR="00DE162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action list </w:t>
                            </w:r>
                            <w:r w:rsidRPr="004E7A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is not exhaustive or restrictive, so you should treat it as a starting point to explore new possibilities</w:t>
                            </w:r>
                            <w:r w:rsidR="000D796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and opportunities</w:t>
                            </w:r>
                            <w:r w:rsidRPr="004E7A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EE1B2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The reference column contains links to helpful information </w:t>
                            </w:r>
                            <w:r w:rsidR="000D796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related to the action</w:t>
                            </w:r>
                            <w:r w:rsidR="00434E4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s</w:t>
                            </w:r>
                            <w:r w:rsidR="000D796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05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156.8pt;width:709.5pt;height:4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" fillcolor="#b4c6e7 [1300]" stroked="f">
                <v:textbox>
                  <w:txbxContent>
                    <w:p w14:paraId="788C08E8" w14:textId="1D7E126F" w:rsidR="00E60273" w:rsidRPr="00E60273" w:rsidRDefault="00E60273" w:rsidP="00E60273">
                      <w:pPr>
                        <w:spacing w:after="0"/>
                        <w:rPr>
                          <w:sz w:val="24"/>
                        </w:rPr>
                      </w:pPr>
                      <w:r w:rsidRPr="00E60273">
                        <w:rPr>
                          <w:rFonts w:ascii="Arial Rounded MT Bold" w:hAnsi="Arial Rounded MT Bold"/>
                          <w:b/>
                          <w:sz w:val="40"/>
                        </w:rPr>
                        <w:t>DON’T PANIC</w:t>
                      </w:r>
                      <w:r w:rsidRPr="00E60273">
                        <w:rPr>
                          <w:rFonts w:ascii="Arial Rounded MT Bold" w:hAnsi="Arial Rounded MT Bold"/>
                          <w:b/>
                          <w:sz w:val="40"/>
                        </w:rPr>
                        <w:t>!</w:t>
                      </w:r>
                    </w:p>
                    <w:p w14:paraId="2F3EAB36" w14:textId="77777777" w:rsidR="00E60273" w:rsidRPr="00E60273" w:rsidRDefault="00E60273" w:rsidP="00E602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The GSF Act </w:t>
                      </w:r>
                      <w:r w:rsidRPr="00E60273">
                        <w:rPr>
                          <w:rFonts w:ascii="Arial" w:hAnsi="Arial" w:cs="Arial"/>
                          <w:b/>
                          <w:sz w:val="24"/>
                        </w:rPr>
                        <w:t>does</w:t>
                      </w:r>
                      <w:r w:rsidRPr="00E60273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not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 demand change NOW – it </w:t>
                      </w:r>
                      <w:r w:rsidRPr="00E60273">
                        <w:rPr>
                          <w:rFonts w:ascii="Arial" w:hAnsi="Arial" w:cs="Arial"/>
                          <w:b/>
                          <w:sz w:val="24"/>
                        </w:rPr>
                        <w:t>does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>enable you to make changes over the next few years.</w:t>
                      </w:r>
                    </w:p>
                    <w:p w14:paraId="4ACBB18B" w14:textId="732B0D71" w:rsidR="00E2186A" w:rsidRDefault="00E60273" w:rsidP="00E602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The GSF Act </w:t>
                      </w:r>
                      <w:r w:rsidR="00E2186A">
                        <w:rPr>
                          <w:rFonts w:ascii="Arial" w:hAnsi="Arial" w:cs="Arial"/>
                          <w:sz w:val="24"/>
                        </w:rPr>
                        <w:t>has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 transition</w:t>
                      </w:r>
                      <w:r w:rsidR="00E2186A">
                        <w:rPr>
                          <w:rFonts w:ascii="Arial" w:hAnsi="Arial" w:cs="Arial"/>
                          <w:sz w:val="24"/>
                        </w:rPr>
                        <w:t xml:space="preserve">al </w:t>
                      </w:r>
                      <w:r w:rsidR="00434E4D">
                        <w:rPr>
                          <w:rFonts w:ascii="Arial" w:hAnsi="Arial" w:cs="Arial"/>
                          <w:sz w:val="24"/>
                        </w:rPr>
                        <w:t>arrangements</w:t>
                      </w:r>
                      <w:r w:rsidR="00E2186A"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2186A">
                        <w:rPr>
                          <w:rFonts w:ascii="Arial" w:hAnsi="Arial" w:cs="Arial"/>
                          <w:sz w:val="24"/>
                        </w:rPr>
                        <w:t>t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hat means,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generally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, that what you were doing before 1 December you can continue to do. </w:t>
                      </w:r>
                    </w:p>
                    <w:p w14:paraId="123B0512" w14:textId="4720A7A1" w:rsidR="00E60273" w:rsidRPr="00E60273" w:rsidRDefault="00E60273" w:rsidP="00E2186A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b/>
                          <w:sz w:val="24"/>
                        </w:rPr>
                        <w:t>Now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 is the time to explore your opportunities to make improvements for your agencies.</w:t>
                      </w:r>
                    </w:p>
                    <w:p w14:paraId="72FE365A" w14:textId="5657EDAD" w:rsidR="00E2186A" w:rsidRDefault="00E60273" w:rsidP="00E218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sz w:val="24"/>
                        </w:rPr>
                        <w:t>The GSF Act allows you to do things that you couldn’t before. Start thinking about how you can use it to reduce red tape and improve your agencies operation</w:t>
                      </w:r>
                    </w:p>
                    <w:p w14:paraId="0645F92B" w14:textId="77777777" w:rsidR="00E2186A" w:rsidRPr="00E2186A" w:rsidRDefault="00E2186A" w:rsidP="00E2186A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7D6FA5B" w14:textId="744CF38F" w:rsidR="00E60273" w:rsidRPr="00E2186A" w:rsidRDefault="00434E4D" w:rsidP="00E60273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PARTICIPATE, INNOVATE and COLLABORATE</w:t>
                      </w:r>
                    </w:p>
                    <w:p w14:paraId="6D4F5723" w14:textId="4832C643" w:rsidR="00E60273" w:rsidRDefault="00E60273" w:rsidP="00DE162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b/>
                          <w:sz w:val="24"/>
                        </w:rPr>
                        <w:t>Engage</w:t>
                      </w: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 with Treasury, with your peers and your colleagues. Make use of collective creativity of the sector to innovate and support the unique requirements of your agency. </w:t>
                      </w:r>
                    </w:p>
                    <w:p w14:paraId="5EECD819" w14:textId="77777777" w:rsidR="00E2186A" w:rsidRDefault="00E2186A" w:rsidP="00DE162D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7CED101" w14:textId="30F73767" w:rsidR="00F97032" w:rsidRPr="00E2186A" w:rsidRDefault="0025356D" w:rsidP="00F97032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 w:rsidRPr="00E2186A">
                        <w:rPr>
                          <w:rFonts w:ascii="Arial Rounded MT Bold" w:hAnsi="Arial Rounded MT Bold"/>
                          <w:b/>
                          <w:sz w:val="40"/>
                        </w:rPr>
                        <w:t>WATCH THIS SPACE</w:t>
                      </w:r>
                    </w:p>
                    <w:p w14:paraId="7434CD6E" w14:textId="77777777" w:rsidR="00E60273" w:rsidRPr="00E60273" w:rsidRDefault="00E60273" w:rsidP="00E60273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Treasury will be providing guidance through </w:t>
                      </w:r>
                      <w:r w:rsidR="00F97032">
                        <w:rPr>
                          <w:rFonts w:ascii="Arial" w:hAnsi="Arial" w:cs="Arial"/>
                          <w:sz w:val="24"/>
                        </w:rPr>
                        <w:t>the implementation of the GSF Act reform.</w:t>
                      </w:r>
                    </w:p>
                    <w:p w14:paraId="28B9EC66" w14:textId="77777777" w:rsidR="00E60273" w:rsidRDefault="00E60273" w:rsidP="00E602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sz w:val="24"/>
                        </w:rPr>
                        <w:t xml:space="preserve">Treasury will be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issuing guidance and communicating timeframes over the next 18 months </w:t>
                      </w:r>
                      <w:r w:rsidR="00F97032">
                        <w:rPr>
                          <w:rFonts w:ascii="Arial" w:hAnsi="Arial" w:cs="Arial"/>
                          <w:sz w:val="24"/>
                        </w:rPr>
                        <w:t>and beyond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14:paraId="7FAECD35" w14:textId="7F7DB1DD" w:rsidR="00E60273" w:rsidRDefault="00E60273" w:rsidP="00E602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E60273">
                        <w:rPr>
                          <w:rFonts w:ascii="Arial" w:hAnsi="Arial" w:cs="Arial"/>
                          <w:sz w:val="24"/>
                        </w:rPr>
                        <w:t>Keep an eye on the</w:t>
                      </w:r>
                      <w:r w:rsidR="00EE1B2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hyperlink r:id="rId8" w:history="1">
                        <w:r w:rsidR="00EE1B2D" w:rsidRPr="00EE1B2D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Treasury Legislation website</w:t>
                        </w:r>
                      </w:hyperlink>
                      <w:r w:rsidRPr="00E60273">
                        <w:rPr>
                          <w:rFonts w:ascii="Arial" w:hAnsi="Arial" w:cs="Arial"/>
                          <w:sz w:val="24"/>
                        </w:rPr>
                        <w:t>, stay in touch with your Treasury contact an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 your Special Point of Contact, communicate with your agencies</w:t>
                      </w:r>
                    </w:p>
                    <w:p w14:paraId="141D6EDD" w14:textId="77777777" w:rsidR="00E2186A" w:rsidRPr="00EE1B2D" w:rsidRDefault="00E2186A" w:rsidP="00E2186A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0036762" w14:textId="4728BC32" w:rsidR="00E60273" w:rsidRPr="004E7A00" w:rsidRDefault="00E60273" w:rsidP="00E60273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4E7A00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The following </w:t>
                      </w:r>
                      <w:r w:rsidR="00DE162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action list </w:t>
                      </w:r>
                      <w:r w:rsidRPr="004E7A00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is not exhaustive or restrictive, so you should treat it as a starting point to explore new possibilities</w:t>
                      </w:r>
                      <w:r w:rsidR="000D796A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and opportunities</w:t>
                      </w:r>
                      <w:r w:rsidRPr="004E7A00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.</w:t>
                      </w:r>
                      <w:r w:rsidR="00EE1B2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The reference column contains links to helpful information </w:t>
                      </w:r>
                      <w:r w:rsidR="000D796A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related to the action</w:t>
                      </w:r>
                      <w:r w:rsidR="00434E4D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s</w:t>
                      </w:r>
                      <w:r w:rsidR="000D796A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6410" w:type="pct"/>
        <w:tblInd w:w="-998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1413"/>
        <w:gridCol w:w="2477"/>
        <w:gridCol w:w="5465"/>
        <w:gridCol w:w="4869"/>
        <w:gridCol w:w="1341"/>
      </w:tblGrid>
      <w:tr w:rsidR="004E7A00" w:rsidRPr="006D3DF9" w14:paraId="100BD7FB" w14:textId="77777777" w:rsidTr="00684AAD">
        <w:trPr>
          <w:tblHeader/>
        </w:trPr>
        <w:tc>
          <w:tcPr>
            <w:tcW w:w="218" w:type="pct"/>
            <w:shd w:val="clear" w:color="auto" w:fill="auto"/>
            <w:vAlign w:val="center"/>
          </w:tcPr>
          <w:p w14:paraId="6AB812D6" w14:textId="37A8DF06" w:rsidR="004E7A00" w:rsidRPr="000724F4" w:rsidRDefault="004E7A00" w:rsidP="003C247A">
            <w:pPr>
              <w:ind w:left="360" w:hanging="613"/>
              <w:rPr>
                <w:b/>
              </w:rPr>
            </w:pPr>
            <w:bookmarkStart w:id="0" w:name="_Hlk531867367"/>
          </w:p>
        </w:tc>
        <w:tc>
          <w:tcPr>
            <w:tcW w:w="434" w:type="pct"/>
            <w:shd w:val="clear" w:color="auto" w:fill="4472C4" w:themeFill="accent1"/>
            <w:vAlign w:val="center"/>
          </w:tcPr>
          <w:p w14:paraId="32B78FE2" w14:textId="77777777" w:rsidR="004E7A00" w:rsidRPr="00601DE0" w:rsidRDefault="004E7A00" w:rsidP="003C247A">
            <w:pPr>
              <w:rPr>
                <w:b/>
                <w:sz w:val="32"/>
              </w:rPr>
            </w:pPr>
            <w:r w:rsidRPr="00601DE0">
              <w:rPr>
                <w:b/>
                <w:sz w:val="32"/>
              </w:rPr>
              <w:t>Who</w:t>
            </w:r>
          </w:p>
        </w:tc>
        <w:tc>
          <w:tcPr>
            <w:tcW w:w="761" w:type="pct"/>
            <w:shd w:val="clear" w:color="auto" w:fill="4472C4" w:themeFill="accent1"/>
            <w:vAlign w:val="center"/>
          </w:tcPr>
          <w:p w14:paraId="47179968" w14:textId="77777777" w:rsidR="004E7A00" w:rsidRPr="00601DE0" w:rsidRDefault="004E7A00" w:rsidP="003C247A">
            <w:pPr>
              <w:rPr>
                <w:b/>
                <w:sz w:val="32"/>
              </w:rPr>
            </w:pPr>
            <w:r w:rsidRPr="00601DE0">
              <w:rPr>
                <w:b/>
                <w:sz w:val="32"/>
              </w:rPr>
              <w:t>Action</w:t>
            </w:r>
          </w:p>
        </w:tc>
        <w:tc>
          <w:tcPr>
            <w:tcW w:w="1679" w:type="pct"/>
            <w:shd w:val="clear" w:color="auto" w:fill="4472C4" w:themeFill="accent1"/>
            <w:vAlign w:val="center"/>
          </w:tcPr>
          <w:p w14:paraId="6F650F7B" w14:textId="77777777" w:rsidR="004E7A00" w:rsidRPr="00601DE0" w:rsidRDefault="004E7A00" w:rsidP="004E7A00">
            <w:pPr>
              <w:rPr>
                <w:b/>
                <w:sz w:val="32"/>
              </w:rPr>
            </w:pPr>
            <w:r w:rsidRPr="00601DE0">
              <w:rPr>
                <w:b/>
                <w:sz w:val="32"/>
              </w:rPr>
              <w:t>Summary</w:t>
            </w:r>
          </w:p>
        </w:tc>
        <w:tc>
          <w:tcPr>
            <w:tcW w:w="1496" w:type="pct"/>
            <w:shd w:val="clear" w:color="auto" w:fill="4472C4" w:themeFill="accent1"/>
            <w:vAlign w:val="center"/>
          </w:tcPr>
          <w:p w14:paraId="130FE6AF" w14:textId="77777777" w:rsidR="004E7A00" w:rsidRPr="00601DE0" w:rsidRDefault="004E7A00" w:rsidP="003C247A">
            <w:pPr>
              <w:rPr>
                <w:b/>
                <w:sz w:val="32"/>
              </w:rPr>
            </w:pPr>
            <w:r w:rsidRPr="00601DE0">
              <w:rPr>
                <w:b/>
                <w:sz w:val="32"/>
              </w:rPr>
              <w:t>References</w:t>
            </w:r>
          </w:p>
        </w:tc>
        <w:tc>
          <w:tcPr>
            <w:tcW w:w="412" w:type="pct"/>
            <w:tcBorders>
              <w:top w:val="nil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  <w:vAlign w:val="center"/>
          </w:tcPr>
          <w:p w14:paraId="64118AEF" w14:textId="77777777" w:rsidR="004E7A00" w:rsidRPr="00601DE0" w:rsidRDefault="004E7A00" w:rsidP="003C247A">
            <w:pPr>
              <w:rPr>
                <w:b/>
                <w:sz w:val="32"/>
              </w:rPr>
            </w:pPr>
            <w:r w:rsidRPr="00601DE0">
              <w:rPr>
                <w:b/>
                <w:sz w:val="32"/>
              </w:rPr>
              <w:t>Status</w:t>
            </w:r>
          </w:p>
        </w:tc>
      </w:tr>
      <w:bookmarkEnd w:id="0"/>
      <w:tr w:rsidR="004E7A00" w14:paraId="65CE4C68" w14:textId="77777777" w:rsidTr="00A85285">
        <w:trPr>
          <w:trHeight w:val="1442"/>
        </w:trPr>
        <w:tc>
          <w:tcPr>
            <w:tcW w:w="218" w:type="pct"/>
            <w:shd w:val="clear" w:color="auto" w:fill="4472C4" w:themeFill="accent1"/>
            <w:vAlign w:val="center"/>
          </w:tcPr>
          <w:p w14:paraId="316973E7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4" w:type="pct"/>
            <w:shd w:val="clear" w:color="auto" w:fill="B4C6E7" w:themeFill="accent1" w:themeFillTint="66"/>
            <w:vAlign w:val="center"/>
          </w:tcPr>
          <w:p w14:paraId="359035D7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</w:t>
            </w:r>
          </w:p>
        </w:tc>
        <w:tc>
          <w:tcPr>
            <w:tcW w:w="761" w:type="pct"/>
            <w:shd w:val="clear" w:color="auto" w:fill="B4C6E7" w:themeFill="accent1" w:themeFillTint="66"/>
            <w:vAlign w:val="center"/>
          </w:tcPr>
          <w:p w14:paraId="786E5989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Determine applicability</w:t>
            </w:r>
          </w:p>
        </w:tc>
        <w:tc>
          <w:tcPr>
            <w:tcW w:w="1679" w:type="pct"/>
            <w:shd w:val="clear" w:color="auto" w:fill="D5DCE4" w:themeFill="text2" w:themeFillTint="33"/>
            <w:vAlign w:val="center"/>
          </w:tcPr>
          <w:p w14:paraId="3C6DD435" w14:textId="77777777" w:rsidR="004E7A00" w:rsidRPr="00684AAD" w:rsidRDefault="004E7A00" w:rsidP="004E7A00">
            <w:pPr>
              <w:spacing w:before="120"/>
            </w:pPr>
            <w:r w:rsidRPr="00684AAD">
              <w:t>The GSF Act applies to</w:t>
            </w:r>
            <w:r w:rsidRPr="00684AAD">
              <w:rPr>
                <w:b/>
                <w:i/>
              </w:rPr>
              <w:t xml:space="preserve"> GSF Agencies</w:t>
            </w:r>
            <w:r w:rsidRPr="00684AAD">
              <w:t>.</w:t>
            </w:r>
          </w:p>
          <w:p w14:paraId="5C72BD69" w14:textId="77777777" w:rsidR="004E7A00" w:rsidRPr="00684AAD" w:rsidRDefault="004E7A00" w:rsidP="004E7A00">
            <w:r w:rsidRPr="00684AAD">
              <w:t>Is your agency a GSF Agency?</w:t>
            </w:r>
          </w:p>
          <w:p w14:paraId="38D93BEA" w14:textId="77777777" w:rsidR="004E7A00" w:rsidRPr="00684AAD" w:rsidRDefault="004E7A00" w:rsidP="004E7A00">
            <w:pPr>
              <w:spacing w:after="120"/>
            </w:pPr>
            <w:r w:rsidRPr="00684AAD">
              <w:t>Who are the GSF Agencies in your cluster?</w:t>
            </w:r>
          </w:p>
        </w:tc>
        <w:tc>
          <w:tcPr>
            <w:tcW w:w="1496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00DC4086" w14:textId="77777777" w:rsidR="004E7A00" w:rsidRPr="00684AAD" w:rsidRDefault="004E7A00" w:rsidP="00601DE0">
            <w:pPr>
              <w:spacing w:before="120"/>
            </w:pPr>
            <w:r w:rsidRPr="00684AAD">
              <w:t>Refer to:</w:t>
            </w:r>
          </w:p>
          <w:p w14:paraId="1CA41738" w14:textId="77777777" w:rsidR="004E7A00" w:rsidRPr="00684AAD" w:rsidRDefault="00601DE0" w:rsidP="004E7A00">
            <w:pPr>
              <w:pStyle w:val="ListParagraph"/>
              <w:numPr>
                <w:ilvl w:val="0"/>
                <w:numId w:val="5"/>
              </w:numPr>
              <w:ind w:left="455"/>
            </w:pPr>
            <w:hyperlink r:id="rId9" w:anchor="/view/act/2018/55/part2/div2.2" w:history="1">
              <w:r w:rsidR="004E7A00" w:rsidRPr="00684AAD">
                <w:rPr>
                  <w:rStyle w:val="Hyperlink"/>
                </w:rPr>
                <w:t>Division 2.2 GSF Act</w:t>
              </w:r>
            </w:hyperlink>
          </w:p>
          <w:p w14:paraId="5E1B7E35" w14:textId="77777777" w:rsidR="004E7A00" w:rsidRPr="00684AAD" w:rsidRDefault="00601DE0" w:rsidP="004E7A00">
            <w:pPr>
              <w:pStyle w:val="ListParagraph"/>
              <w:numPr>
                <w:ilvl w:val="0"/>
                <w:numId w:val="5"/>
              </w:numPr>
              <w:ind w:left="455"/>
            </w:pPr>
            <w:hyperlink r:id="rId10" w:anchor="/view/act/2018/55/part2/div2.2" w:history="1">
              <w:r w:rsidRPr="00684AAD">
                <w:rPr>
                  <w:rStyle w:val="Hyperlink"/>
                </w:rPr>
                <w:t xml:space="preserve">Treasury’s Legislation </w:t>
              </w:r>
              <w:r w:rsidR="004E7A00" w:rsidRPr="00684AAD">
                <w:rPr>
                  <w:rStyle w:val="Hyperlink"/>
                </w:rPr>
                <w:t>website</w:t>
              </w:r>
            </w:hyperlink>
          </w:p>
          <w:p w14:paraId="5FC5ABCE" w14:textId="77777777" w:rsidR="00601DE0" w:rsidRPr="00684AAD" w:rsidRDefault="00601DE0" w:rsidP="00A85285">
            <w:pPr>
              <w:pStyle w:val="ListParagraph"/>
              <w:numPr>
                <w:ilvl w:val="0"/>
                <w:numId w:val="5"/>
              </w:numPr>
              <w:spacing w:after="120"/>
              <w:ind w:left="455"/>
            </w:pPr>
            <w:hyperlink r:id="rId11" w:anchor="/view/act/2018/55/part2/div2.2" w:history="1">
              <w:r w:rsidRPr="00684AAD">
                <w:rPr>
                  <w:rStyle w:val="Hyperlink"/>
                </w:rPr>
                <w:t>GSF Agencies Factsheet</w:t>
              </w:r>
            </w:hyperlink>
            <w:r w:rsidR="00A85285" w:rsidRPr="00684AAD">
              <w:t xml:space="preserve"> and </w:t>
            </w:r>
            <w:hyperlink r:id="rId12" w:history="1">
              <w:r w:rsidRPr="00684AAD">
                <w:rPr>
                  <w:rStyle w:val="Hyperlink"/>
                </w:rPr>
                <w:t>GSF Agency List</w:t>
              </w:r>
            </w:hyperlink>
          </w:p>
          <w:p w14:paraId="3D5CD940" w14:textId="77777777" w:rsidR="002C7838" w:rsidRPr="00684AAD" w:rsidRDefault="002C7838" w:rsidP="00601DE0">
            <w:pPr>
              <w:pStyle w:val="ListParagraph"/>
              <w:numPr>
                <w:ilvl w:val="0"/>
                <w:numId w:val="5"/>
              </w:numPr>
              <w:spacing w:after="120"/>
              <w:ind w:left="455"/>
            </w:pPr>
            <w:hyperlink r:id="rId13" w:anchor="/view/regulation/2018/685/full" w:history="1">
              <w:r w:rsidRPr="00684AAD">
                <w:rPr>
                  <w:rStyle w:val="Hyperlink"/>
                </w:rPr>
                <w:t>Prescribed entities in the Regulation’s</w:t>
              </w:r>
            </w:hyperlink>
          </w:p>
        </w:tc>
        <w:tc>
          <w:tcPr>
            <w:tcW w:w="4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E0736CE" w14:textId="77777777" w:rsidR="004E7A00" w:rsidRDefault="004E7A00" w:rsidP="003C247A"/>
        </w:tc>
      </w:tr>
      <w:tr w:rsidR="004E7A00" w14:paraId="6476267C" w14:textId="77777777" w:rsidTr="00A85285">
        <w:tc>
          <w:tcPr>
            <w:tcW w:w="218" w:type="pct"/>
            <w:shd w:val="clear" w:color="auto" w:fill="4472C4" w:themeFill="accent1"/>
            <w:vAlign w:val="center"/>
          </w:tcPr>
          <w:p w14:paraId="36562E3D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4" w:type="pct"/>
            <w:shd w:val="clear" w:color="auto" w:fill="B4C6E7" w:themeFill="accent1" w:themeFillTint="66"/>
            <w:vAlign w:val="center"/>
          </w:tcPr>
          <w:p w14:paraId="2338A8B0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</w:t>
            </w:r>
          </w:p>
        </w:tc>
        <w:tc>
          <w:tcPr>
            <w:tcW w:w="761" w:type="pct"/>
            <w:shd w:val="clear" w:color="auto" w:fill="B4C6E7" w:themeFill="accent1" w:themeFillTint="66"/>
            <w:vAlign w:val="center"/>
          </w:tcPr>
          <w:p w14:paraId="4FAC2933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Identify characters</w:t>
            </w:r>
          </w:p>
        </w:tc>
        <w:tc>
          <w:tcPr>
            <w:tcW w:w="1679" w:type="pct"/>
            <w:shd w:val="clear" w:color="auto" w:fill="D5DCE4" w:themeFill="text2" w:themeFillTint="33"/>
            <w:vAlign w:val="center"/>
          </w:tcPr>
          <w:p w14:paraId="1AB56B63" w14:textId="77777777" w:rsidR="004E7A00" w:rsidRPr="00684AAD" w:rsidRDefault="004E7A00" w:rsidP="004E7A00">
            <w:pPr>
              <w:spacing w:before="120"/>
            </w:pPr>
            <w:r w:rsidRPr="00684AAD">
              <w:t>Every GSF Agency has:</w:t>
            </w:r>
          </w:p>
          <w:p w14:paraId="3CE570FC" w14:textId="77777777" w:rsidR="004E7A00" w:rsidRPr="00684AAD" w:rsidRDefault="004E7A00" w:rsidP="004E7A00">
            <w:pPr>
              <w:pStyle w:val="ListParagraph"/>
              <w:numPr>
                <w:ilvl w:val="0"/>
                <w:numId w:val="3"/>
              </w:numPr>
              <w:ind w:left="445"/>
            </w:pPr>
            <w:r w:rsidRPr="00684AAD">
              <w:t>Responsible Minister(s)</w:t>
            </w:r>
          </w:p>
          <w:p w14:paraId="492C39FB" w14:textId="77777777" w:rsidR="004E7A00" w:rsidRPr="00684AAD" w:rsidRDefault="004E7A00" w:rsidP="004E7A00">
            <w:pPr>
              <w:pStyle w:val="ListParagraph"/>
              <w:numPr>
                <w:ilvl w:val="0"/>
                <w:numId w:val="3"/>
              </w:numPr>
              <w:ind w:left="445"/>
            </w:pPr>
            <w:r w:rsidRPr="00684AAD">
              <w:t>Accountable Authority</w:t>
            </w:r>
            <w:r w:rsidR="0032699B" w:rsidRPr="00684AAD">
              <w:t xml:space="preserve"> (AA)</w:t>
            </w:r>
          </w:p>
          <w:p w14:paraId="40B92222" w14:textId="77777777" w:rsidR="004E7A00" w:rsidRPr="00684AAD" w:rsidRDefault="004E7A00" w:rsidP="004E7A00">
            <w:pPr>
              <w:pStyle w:val="ListParagraph"/>
              <w:numPr>
                <w:ilvl w:val="0"/>
                <w:numId w:val="3"/>
              </w:numPr>
              <w:ind w:left="445"/>
            </w:pPr>
            <w:r w:rsidRPr="00684AAD">
              <w:t>Government Officers</w:t>
            </w:r>
            <w:r w:rsidR="0032699B" w:rsidRPr="00684AAD">
              <w:t xml:space="preserve"> (GO)</w:t>
            </w:r>
          </w:p>
          <w:p w14:paraId="195F44ED" w14:textId="77777777" w:rsidR="004E7A00" w:rsidRPr="00684AAD" w:rsidRDefault="004E7A00" w:rsidP="004E7A00">
            <w:pPr>
              <w:pStyle w:val="ListParagraph"/>
              <w:numPr>
                <w:ilvl w:val="0"/>
                <w:numId w:val="3"/>
              </w:numPr>
              <w:ind w:left="445"/>
            </w:pPr>
            <w:r w:rsidRPr="00684AAD">
              <w:t>Person Handling Government resources</w:t>
            </w:r>
            <w:r w:rsidR="0032699B" w:rsidRPr="00684AAD">
              <w:t xml:space="preserve"> (PHGR)</w:t>
            </w:r>
          </w:p>
          <w:p w14:paraId="76E3F204" w14:textId="77777777" w:rsidR="004E7A00" w:rsidRPr="00684AAD" w:rsidRDefault="004E7A00" w:rsidP="004E7A00">
            <w:pPr>
              <w:spacing w:after="120"/>
              <w:ind w:left="85"/>
            </w:pPr>
            <w:r w:rsidRPr="00684AAD">
              <w:t>Find out who yours are</w:t>
            </w:r>
            <w:r w:rsidR="0032699B" w:rsidRPr="00684AAD">
              <w:t>?</w:t>
            </w:r>
          </w:p>
        </w:tc>
        <w:tc>
          <w:tcPr>
            <w:tcW w:w="1496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21C86CF4" w14:textId="77777777" w:rsidR="00601DE0" w:rsidRPr="00684AAD" w:rsidRDefault="00601DE0" w:rsidP="00601DE0">
            <w:pPr>
              <w:spacing w:before="120"/>
            </w:pPr>
            <w:r w:rsidRPr="00684AAD">
              <w:t>Refer to:</w:t>
            </w:r>
          </w:p>
          <w:p w14:paraId="21089CE4" w14:textId="77777777" w:rsidR="00601DE0" w:rsidRPr="00684AAD" w:rsidRDefault="00601DE0" w:rsidP="00601DE0">
            <w:pPr>
              <w:pStyle w:val="ListParagraph"/>
              <w:numPr>
                <w:ilvl w:val="0"/>
                <w:numId w:val="5"/>
              </w:numPr>
              <w:ind w:left="455"/>
            </w:pPr>
            <w:hyperlink r:id="rId14" w:anchor="/view/act/2018/55/part2/div2.2/sec2.6" w:history="1">
              <w:r w:rsidRPr="00684AAD">
                <w:rPr>
                  <w:rStyle w:val="Hyperlink"/>
                </w:rPr>
                <w:t>Section 2.6 GSF Act</w:t>
              </w:r>
            </w:hyperlink>
            <w:r w:rsidR="0032699B" w:rsidRPr="00684AAD">
              <w:t xml:space="preserve"> </w:t>
            </w:r>
          </w:p>
          <w:p w14:paraId="62779EE8" w14:textId="77777777" w:rsidR="00601DE0" w:rsidRPr="00684AAD" w:rsidRDefault="0032699B" w:rsidP="00601DE0">
            <w:pPr>
              <w:pStyle w:val="ListParagraph"/>
              <w:numPr>
                <w:ilvl w:val="0"/>
                <w:numId w:val="5"/>
              </w:numPr>
              <w:ind w:left="455"/>
            </w:pPr>
            <w:r w:rsidRPr="00684AAD">
              <w:t>(AA)</w:t>
            </w:r>
            <w:r w:rsidRPr="00684AAD">
              <w:t xml:space="preserve"> </w:t>
            </w:r>
            <w:hyperlink r:id="rId15" w:anchor="/view/act/2018/55/part2/div2.2/sec2.7" w:history="1">
              <w:r w:rsidRPr="00684AAD">
                <w:rPr>
                  <w:rStyle w:val="Hyperlink"/>
                </w:rPr>
                <w:t xml:space="preserve">section 2.7 </w:t>
              </w:r>
              <w:r w:rsidR="00601DE0" w:rsidRPr="00684AAD">
                <w:rPr>
                  <w:rStyle w:val="Hyperlink"/>
                </w:rPr>
                <w:t>GSF Act</w:t>
              </w:r>
            </w:hyperlink>
            <w:r w:rsidRPr="00684AAD">
              <w:t xml:space="preserve"> and </w:t>
            </w:r>
            <w:hyperlink r:id="rId16" w:history="1">
              <w:r w:rsidRPr="00684AAD">
                <w:rPr>
                  <w:rStyle w:val="Hyperlink"/>
                </w:rPr>
                <w:t>GSF Agency List</w:t>
              </w:r>
            </w:hyperlink>
            <w:r w:rsidRPr="00684AAD">
              <w:t xml:space="preserve"> </w:t>
            </w:r>
          </w:p>
          <w:p w14:paraId="22182072" w14:textId="77777777" w:rsidR="0032699B" w:rsidRPr="00684AAD" w:rsidRDefault="0032699B" w:rsidP="00601DE0">
            <w:pPr>
              <w:pStyle w:val="ListParagraph"/>
              <w:numPr>
                <w:ilvl w:val="0"/>
                <w:numId w:val="5"/>
              </w:numPr>
              <w:ind w:left="455"/>
            </w:pPr>
            <w:r w:rsidRPr="00684AAD">
              <w:t>(GO</w:t>
            </w:r>
            <w:r w:rsidRPr="00684AAD">
              <w:t>)</w:t>
            </w:r>
            <w:r w:rsidRPr="00684AAD">
              <w:t xml:space="preserve"> </w:t>
            </w:r>
            <w:hyperlink r:id="rId17" w:anchor="/view/act/2018/55/part2/div2.3" w:history="1">
              <w:r w:rsidRPr="00684AAD">
                <w:rPr>
                  <w:rStyle w:val="Hyperlink"/>
                </w:rPr>
                <w:t>Division 2.3 GSF Act</w:t>
              </w:r>
            </w:hyperlink>
          </w:p>
          <w:p w14:paraId="12A17A0D" w14:textId="77777777" w:rsidR="0032699B" w:rsidRPr="00684AAD" w:rsidRDefault="0032699B" w:rsidP="00601DE0">
            <w:pPr>
              <w:pStyle w:val="ListParagraph"/>
              <w:numPr>
                <w:ilvl w:val="0"/>
                <w:numId w:val="5"/>
              </w:numPr>
              <w:ind w:left="455"/>
            </w:pPr>
            <w:r w:rsidRPr="00684AAD">
              <w:t xml:space="preserve">(PHGR) </w:t>
            </w:r>
            <w:hyperlink r:id="rId18" w:anchor="/view/act/2018/55/part1/div1.2/sec1.4" w:history="1">
              <w:r w:rsidRPr="00684AAD">
                <w:rPr>
                  <w:rStyle w:val="Hyperlink"/>
                </w:rPr>
                <w:t>s1.4 GSF Act - Definitions</w:t>
              </w:r>
            </w:hyperlink>
          </w:p>
          <w:p w14:paraId="57D406E2" w14:textId="77777777" w:rsidR="004E7A00" w:rsidRPr="00684AAD" w:rsidRDefault="002C7838" w:rsidP="002C7838">
            <w:pPr>
              <w:pStyle w:val="ListParagraph"/>
              <w:numPr>
                <w:ilvl w:val="0"/>
                <w:numId w:val="5"/>
              </w:numPr>
              <w:spacing w:after="120"/>
              <w:ind w:left="455"/>
            </w:pPr>
            <w:hyperlink r:id="rId19" w:anchor="/view/regulation/2018/685/full" w:history="1">
              <w:r w:rsidR="0032699B" w:rsidRPr="00684AAD">
                <w:rPr>
                  <w:rStyle w:val="Hyperlink"/>
                </w:rPr>
                <w:t xml:space="preserve">Prescribed entities in the </w:t>
              </w:r>
              <w:r w:rsidRPr="00684AAD">
                <w:rPr>
                  <w:rStyle w:val="Hyperlink"/>
                </w:rPr>
                <w:t>Regulation’s</w:t>
              </w:r>
            </w:hyperlink>
          </w:p>
        </w:tc>
        <w:tc>
          <w:tcPr>
            <w:tcW w:w="4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7C18F4D9" w14:textId="77777777" w:rsidR="004E7A00" w:rsidRDefault="004E7A00" w:rsidP="003C247A"/>
        </w:tc>
      </w:tr>
      <w:tr w:rsidR="004E7A00" w14:paraId="05856338" w14:textId="77777777" w:rsidTr="00A85285">
        <w:tc>
          <w:tcPr>
            <w:tcW w:w="218" w:type="pct"/>
            <w:shd w:val="clear" w:color="auto" w:fill="4472C4" w:themeFill="accent1"/>
            <w:vAlign w:val="center"/>
          </w:tcPr>
          <w:p w14:paraId="23AF546A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4" w:type="pct"/>
            <w:shd w:val="clear" w:color="auto" w:fill="B4C6E7" w:themeFill="accent1" w:themeFillTint="66"/>
            <w:vAlign w:val="center"/>
          </w:tcPr>
          <w:p w14:paraId="18463988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</w:t>
            </w:r>
          </w:p>
        </w:tc>
        <w:tc>
          <w:tcPr>
            <w:tcW w:w="761" w:type="pct"/>
            <w:shd w:val="clear" w:color="auto" w:fill="B4C6E7" w:themeFill="accent1" w:themeFillTint="66"/>
            <w:vAlign w:val="center"/>
          </w:tcPr>
          <w:p w14:paraId="5919D3C5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Distribute information to characters</w:t>
            </w:r>
          </w:p>
        </w:tc>
        <w:tc>
          <w:tcPr>
            <w:tcW w:w="1679" w:type="pct"/>
            <w:shd w:val="clear" w:color="auto" w:fill="D5DCE4" w:themeFill="text2" w:themeFillTint="33"/>
            <w:vAlign w:val="center"/>
          </w:tcPr>
          <w:p w14:paraId="4EDE23B4" w14:textId="77777777" w:rsidR="004E7A00" w:rsidRPr="00684AAD" w:rsidRDefault="004E7A00" w:rsidP="004E7A00">
            <w:pPr>
              <w:pStyle w:val="ListParagraph"/>
              <w:numPr>
                <w:ilvl w:val="0"/>
                <w:numId w:val="4"/>
              </w:numPr>
              <w:spacing w:before="120"/>
              <w:ind w:left="453"/>
            </w:pPr>
            <w:r w:rsidRPr="00684AAD">
              <w:t>Responsible Minister(s)</w:t>
            </w:r>
          </w:p>
          <w:p w14:paraId="3B0C82E3" w14:textId="77777777" w:rsidR="004E7A00" w:rsidRPr="00684AAD" w:rsidRDefault="004E7A00" w:rsidP="004E7A00">
            <w:pPr>
              <w:pStyle w:val="ListParagraph"/>
              <w:numPr>
                <w:ilvl w:val="0"/>
                <w:numId w:val="4"/>
              </w:numPr>
              <w:ind w:left="453"/>
            </w:pPr>
            <w:r w:rsidRPr="00684AAD">
              <w:t>Accountable Authority</w:t>
            </w:r>
          </w:p>
          <w:p w14:paraId="6A0617C7" w14:textId="77777777" w:rsidR="004E7A00" w:rsidRPr="00684AAD" w:rsidRDefault="004E7A00" w:rsidP="004E7A00">
            <w:pPr>
              <w:pStyle w:val="ListParagraph"/>
              <w:numPr>
                <w:ilvl w:val="0"/>
                <w:numId w:val="4"/>
              </w:numPr>
              <w:ind w:left="453"/>
            </w:pPr>
            <w:r w:rsidRPr="00684AAD">
              <w:t>Government Officers</w:t>
            </w:r>
          </w:p>
          <w:p w14:paraId="06CB1AEB" w14:textId="77777777" w:rsidR="004E7A00" w:rsidRPr="00684AAD" w:rsidRDefault="004E7A00" w:rsidP="004E7A00">
            <w:pPr>
              <w:pStyle w:val="ListParagraph"/>
              <w:numPr>
                <w:ilvl w:val="0"/>
                <w:numId w:val="4"/>
              </w:numPr>
              <w:spacing w:after="120"/>
              <w:ind w:left="453"/>
            </w:pPr>
            <w:r w:rsidRPr="00684AAD">
              <w:t>Person Handling Government resources</w:t>
            </w:r>
          </w:p>
        </w:tc>
        <w:tc>
          <w:tcPr>
            <w:tcW w:w="1496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38D452E2" w14:textId="77777777" w:rsidR="002C7838" w:rsidRPr="00684AAD" w:rsidRDefault="002C7838" w:rsidP="002C7838">
            <w:pPr>
              <w:spacing w:before="120"/>
            </w:pPr>
            <w:r w:rsidRPr="00684AAD">
              <w:t xml:space="preserve">Refer to </w:t>
            </w:r>
            <w:hyperlink r:id="rId20" w:anchor="/view/act/2018/55/part3" w:history="1">
              <w:r w:rsidRPr="00684AAD">
                <w:rPr>
                  <w:rStyle w:val="Hyperlink"/>
                </w:rPr>
                <w:t>Part 3</w:t>
              </w:r>
            </w:hyperlink>
            <w:r w:rsidRPr="00684AAD">
              <w:t xml:space="preserve"> of the GSF Act</w:t>
            </w:r>
          </w:p>
          <w:p w14:paraId="447C73B4" w14:textId="77777777" w:rsidR="004E7A00" w:rsidRPr="00684AAD" w:rsidRDefault="004E7A00" w:rsidP="002C7838">
            <w:r w:rsidRPr="00684AAD">
              <w:t xml:space="preserve">Refer </w:t>
            </w:r>
            <w:r w:rsidR="002C7838" w:rsidRPr="00684AAD">
              <w:t>to the website</w:t>
            </w:r>
            <w:r w:rsidRPr="00684AAD">
              <w:t>, which includes:</w:t>
            </w:r>
          </w:p>
          <w:p w14:paraId="756FA4CB" w14:textId="77777777" w:rsidR="004E7A00" w:rsidRPr="00684AAD" w:rsidRDefault="002C7838" w:rsidP="004E7A00">
            <w:pPr>
              <w:pStyle w:val="ListParagraph"/>
              <w:numPr>
                <w:ilvl w:val="0"/>
                <w:numId w:val="6"/>
              </w:numPr>
            </w:pPr>
            <w:hyperlink r:id="rId21" w:history="1">
              <w:r w:rsidR="004E7A00" w:rsidRPr="00684AAD">
                <w:rPr>
                  <w:rStyle w:val="Hyperlink"/>
                </w:rPr>
                <w:t>Information for everyone (“Learn this first!”)</w:t>
              </w:r>
            </w:hyperlink>
          </w:p>
          <w:p w14:paraId="5711E8DF" w14:textId="77777777" w:rsidR="000D796A" w:rsidRPr="00684AAD" w:rsidRDefault="002C7838" w:rsidP="000D796A">
            <w:pPr>
              <w:pStyle w:val="ListParagraph"/>
              <w:numPr>
                <w:ilvl w:val="0"/>
                <w:numId w:val="6"/>
              </w:numPr>
              <w:spacing w:after="120"/>
            </w:pPr>
            <w:hyperlink r:id="rId22" w:history="1">
              <w:r w:rsidRPr="00684AAD">
                <w:rPr>
                  <w:rStyle w:val="Hyperlink"/>
                </w:rPr>
                <w:t>information relevant to the roles</w:t>
              </w:r>
            </w:hyperlink>
          </w:p>
        </w:tc>
        <w:tc>
          <w:tcPr>
            <w:tcW w:w="41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51F86DB" w14:textId="77777777" w:rsidR="004E7A00" w:rsidRDefault="004E7A00" w:rsidP="003C247A"/>
        </w:tc>
      </w:tr>
    </w:tbl>
    <w:p w14:paraId="693BFEC8" w14:textId="77777777" w:rsidR="00A85285" w:rsidRDefault="00A85285">
      <w:r>
        <w:br w:type="page"/>
      </w:r>
    </w:p>
    <w:tbl>
      <w:tblPr>
        <w:tblStyle w:val="TableGrid"/>
        <w:tblW w:w="6383" w:type="pct"/>
        <w:tblInd w:w="-998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80"/>
        <w:gridCol w:w="1410"/>
        <w:gridCol w:w="2732"/>
        <w:gridCol w:w="5967"/>
        <w:gridCol w:w="4116"/>
        <w:gridCol w:w="1300"/>
      </w:tblGrid>
      <w:tr w:rsidR="00684AAD" w14:paraId="36E81A73" w14:textId="77777777" w:rsidTr="00684AAD">
        <w:trPr>
          <w:trHeight w:val="143"/>
          <w:tblHeader/>
        </w:trPr>
        <w:tc>
          <w:tcPr>
            <w:tcW w:w="210" w:type="pct"/>
            <w:shd w:val="clear" w:color="auto" w:fill="auto"/>
            <w:vAlign w:val="center"/>
          </w:tcPr>
          <w:p w14:paraId="293A8B99" w14:textId="77777777" w:rsidR="00684AAD" w:rsidRPr="00684AAD" w:rsidRDefault="00684AAD" w:rsidP="00684AAD">
            <w:pPr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4472C4" w:themeFill="accent1"/>
            <w:vAlign w:val="center"/>
          </w:tcPr>
          <w:p w14:paraId="460A36D6" w14:textId="13B93A6F" w:rsidR="00684AAD" w:rsidRPr="004C76E9" w:rsidRDefault="00684AAD" w:rsidP="00684AAD">
            <w:pPr>
              <w:rPr>
                <w:b/>
                <w:sz w:val="28"/>
              </w:rPr>
            </w:pPr>
            <w:r w:rsidRPr="00601DE0">
              <w:rPr>
                <w:b/>
                <w:sz w:val="32"/>
              </w:rPr>
              <w:t>Who</w:t>
            </w:r>
          </w:p>
        </w:tc>
        <w:tc>
          <w:tcPr>
            <w:tcW w:w="843" w:type="pct"/>
            <w:shd w:val="clear" w:color="auto" w:fill="4472C4" w:themeFill="accent1"/>
            <w:vAlign w:val="center"/>
          </w:tcPr>
          <w:p w14:paraId="10E689CF" w14:textId="44037F8D" w:rsidR="00684AAD" w:rsidRPr="004C76E9" w:rsidRDefault="00684AAD" w:rsidP="00684AAD">
            <w:pPr>
              <w:rPr>
                <w:b/>
                <w:sz w:val="28"/>
              </w:rPr>
            </w:pPr>
            <w:r w:rsidRPr="00601DE0">
              <w:rPr>
                <w:b/>
                <w:sz w:val="32"/>
              </w:rPr>
              <w:t>Action</w:t>
            </w:r>
          </w:p>
        </w:tc>
        <w:tc>
          <w:tcPr>
            <w:tcW w:w="1841" w:type="pct"/>
            <w:shd w:val="clear" w:color="auto" w:fill="4472C4" w:themeFill="accent1"/>
            <w:vAlign w:val="center"/>
          </w:tcPr>
          <w:p w14:paraId="77418A69" w14:textId="55412C26" w:rsidR="00684AAD" w:rsidRPr="004E7A00" w:rsidRDefault="00684AAD" w:rsidP="00684AAD">
            <w:pPr>
              <w:rPr>
                <w:sz w:val="24"/>
              </w:rPr>
            </w:pPr>
            <w:r w:rsidRPr="00601DE0">
              <w:rPr>
                <w:b/>
                <w:sz w:val="32"/>
              </w:rPr>
              <w:t>Summary</w:t>
            </w:r>
          </w:p>
        </w:tc>
        <w:tc>
          <w:tcPr>
            <w:tcW w:w="1270" w:type="pct"/>
            <w:shd w:val="clear" w:color="auto" w:fill="4472C4" w:themeFill="accent1"/>
            <w:vAlign w:val="center"/>
          </w:tcPr>
          <w:p w14:paraId="2867D189" w14:textId="4047852C" w:rsidR="00684AAD" w:rsidRDefault="00684AAD" w:rsidP="00684AAD">
            <w:r w:rsidRPr="00601DE0">
              <w:rPr>
                <w:b/>
                <w:sz w:val="32"/>
              </w:rPr>
              <w:t>References</w:t>
            </w:r>
          </w:p>
        </w:tc>
        <w:tc>
          <w:tcPr>
            <w:tcW w:w="401" w:type="pct"/>
            <w:tcBorders>
              <w:top w:val="nil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4472C4" w:themeFill="accent1"/>
            <w:vAlign w:val="center"/>
          </w:tcPr>
          <w:p w14:paraId="31DE441F" w14:textId="12CCBAE2" w:rsidR="00684AAD" w:rsidRDefault="00684AAD" w:rsidP="00684AAD">
            <w:r w:rsidRPr="00601DE0">
              <w:rPr>
                <w:b/>
                <w:sz w:val="32"/>
              </w:rPr>
              <w:t>Status</w:t>
            </w:r>
          </w:p>
        </w:tc>
      </w:tr>
      <w:tr w:rsidR="00684AAD" w14:paraId="4221FF45" w14:textId="77777777" w:rsidTr="00684AAD">
        <w:trPr>
          <w:trHeight w:val="1727"/>
        </w:trPr>
        <w:tc>
          <w:tcPr>
            <w:tcW w:w="210" w:type="pct"/>
            <w:shd w:val="clear" w:color="auto" w:fill="4472C4" w:themeFill="accent1"/>
            <w:vAlign w:val="center"/>
          </w:tcPr>
          <w:p w14:paraId="3DAA3BA3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  <w:vAlign w:val="center"/>
          </w:tcPr>
          <w:p w14:paraId="46BEB528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1D388A50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Review expenditure processes</w:t>
            </w:r>
          </w:p>
        </w:tc>
        <w:tc>
          <w:tcPr>
            <w:tcW w:w="1841" w:type="pct"/>
            <w:shd w:val="clear" w:color="auto" w:fill="D5DCE4" w:themeFill="text2" w:themeFillTint="33"/>
          </w:tcPr>
          <w:p w14:paraId="1D1EDD2E" w14:textId="77777777" w:rsidR="004E7A00" w:rsidRPr="00684AAD" w:rsidRDefault="004E7A00" w:rsidP="004E7A00">
            <w:pPr>
              <w:spacing w:before="120"/>
            </w:pPr>
            <w:r w:rsidRPr="00684AAD">
              <w:t>The GSF Act requires that expenditure of money is appropriately authorised.</w:t>
            </w:r>
          </w:p>
          <w:p w14:paraId="4417F771" w14:textId="77777777" w:rsidR="00A85285" w:rsidRPr="00684AAD" w:rsidRDefault="004E7A00" w:rsidP="004E7A00">
            <w:pPr>
              <w:spacing w:after="120"/>
            </w:pPr>
            <w:r w:rsidRPr="00684AAD">
              <w:t xml:space="preserve">If your current processes for approving/authorising expenditure and payments were legal, they will continue to be legal. </w:t>
            </w:r>
          </w:p>
          <w:p w14:paraId="667C79B3" w14:textId="77777777" w:rsidR="004E7A00" w:rsidRPr="00684AAD" w:rsidRDefault="004E7A00" w:rsidP="004E7A00">
            <w:pPr>
              <w:spacing w:after="120"/>
            </w:pPr>
            <w:r w:rsidRPr="00684AAD">
              <w:t>Now that the GSF Act is less prescriptive ask yourself how you could simplify your agency’s processes?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5055A516" w14:textId="77777777" w:rsidR="004E7A00" w:rsidRPr="00684AAD" w:rsidRDefault="004E7A00" w:rsidP="000D796A">
            <w:pPr>
              <w:spacing w:before="120"/>
            </w:pPr>
            <w:r w:rsidRPr="00684AAD">
              <w:t>Refer to:</w:t>
            </w:r>
          </w:p>
          <w:p w14:paraId="00AB2DC3" w14:textId="77777777" w:rsidR="004E7A00" w:rsidRPr="00684AAD" w:rsidRDefault="002C7838" w:rsidP="000D796A">
            <w:pPr>
              <w:pStyle w:val="ListParagraph"/>
              <w:numPr>
                <w:ilvl w:val="0"/>
                <w:numId w:val="7"/>
              </w:numPr>
            </w:pPr>
            <w:hyperlink r:id="rId23" w:anchor="/view/act/2018/55/part5/div5.1/sec5.5" w:history="1">
              <w:r w:rsidR="004E7A00" w:rsidRPr="00684AAD">
                <w:rPr>
                  <w:rStyle w:val="Hyperlink"/>
                </w:rPr>
                <w:t>Section 5.5 GSF Act</w:t>
              </w:r>
            </w:hyperlink>
          </w:p>
          <w:p w14:paraId="4207537A" w14:textId="77777777" w:rsidR="004E7A00" w:rsidRPr="00684AAD" w:rsidRDefault="002C7838" w:rsidP="000D796A">
            <w:pPr>
              <w:pStyle w:val="ListParagraph"/>
              <w:numPr>
                <w:ilvl w:val="0"/>
                <w:numId w:val="7"/>
              </w:numPr>
            </w:pPr>
            <w:hyperlink r:id="rId24" w:history="1">
              <w:r w:rsidRPr="00684AAD">
                <w:rPr>
                  <w:rStyle w:val="Hyperlink"/>
                </w:rPr>
                <w:t>Treasury’s Legislation website</w:t>
              </w:r>
            </w:hyperlink>
            <w:r w:rsidRPr="00684AAD">
              <w:t xml:space="preserve"> (by subject)</w:t>
            </w:r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1A4DA8" w14:textId="77777777" w:rsidR="004E7A00" w:rsidRDefault="004E7A00" w:rsidP="003C247A"/>
        </w:tc>
      </w:tr>
      <w:tr w:rsidR="00684AAD" w14:paraId="4D582D27" w14:textId="77777777" w:rsidTr="00684AAD">
        <w:trPr>
          <w:trHeight w:val="1377"/>
        </w:trPr>
        <w:tc>
          <w:tcPr>
            <w:tcW w:w="210" w:type="pct"/>
            <w:shd w:val="clear" w:color="auto" w:fill="4472C4" w:themeFill="accent1"/>
            <w:vAlign w:val="center"/>
          </w:tcPr>
          <w:p w14:paraId="2D4AE0B8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  <w:vAlign w:val="center"/>
          </w:tcPr>
          <w:p w14:paraId="2C9BC6D7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6F27F155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Review Delegations</w:t>
            </w:r>
          </w:p>
        </w:tc>
        <w:tc>
          <w:tcPr>
            <w:tcW w:w="1841" w:type="pct"/>
            <w:shd w:val="clear" w:color="auto" w:fill="D5DCE4" w:themeFill="text2" w:themeFillTint="33"/>
          </w:tcPr>
          <w:p w14:paraId="6A6231CD" w14:textId="77777777" w:rsidR="004E7A00" w:rsidRPr="00684AAD" w:rsidRDefault="004E7A00" w:rsidP="00601DE0">
            <w:pPr>
              <w:spacing w:before="120"/>
            </w:pPr>
            <w:r w:rsidRPr="00684AAD">
              <w:t>Delegations made under the PFAA will continue to be valid for comparable functions (such as expenditure).</w:t>
            </w:r>
          </w:p>
          <w:p w14:paraId="541D8347" w14:textId="77777777" w:rsidR="004E7A00" w:rsidRPr="00684AAD" w:rsidRDefault="004E7A00" w:rsidP="004E7A00">
            <w:r w:rsidRPr="00684AAD">
              <w:t xml:space="preserve">Delegations </w:t>
            </w:r>
            <w:r w:rsidRPr="00684AAD">
              <w:rPr>
                <w:i/>
              </w:rPr>
              <w:t>can be</w:t>
            </w:r>
            <w:r w:rsidRPr="00684AAD">
              <w:t xml:space="preserve"> more flexible under the GSF Act, because they allow a greater amount of subdelegation.</w:t>
            </w:r>
          </w:p>
          <w:p w14:paraId="0B4213A9" w14:textId="77777777" w:rsidR="004E7A00" w:rsidRPr="00684AAD" w:rsidRDefault="004E7A00" w:rsidP="00601DE0">
            <w:pPr>
              <w:spacing w:after="120"/>
            </w:pPr>
            <w:r w:rsidRPr="00684AAD">
              <w:t>Ask yourself how this new flexibility can benefit your agency.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</w:tcPr>
          <w:p w14:paraId="00F8FE35" w14:textId="77777777" w:rsidR="004E7A00" w:rsidRPr="00684AAD" w:rsidRDefault="002C7838" w:rsidP="002C7838">
            <w:pPr>
              <w:spacing w:before="120"/>
            </w:pPr>
            <w:r w:rsidRPr="00684AAD">
              <w:t>Refer to</w:t>
            </w:r>
            <w:r w:rsidR="000D796A" w:rsidRPr="00684AAD">
              <w:t>:</w:t>
            </w:r>
          </w:p>
          <w:p w14:paraId="6B3CF97D" w14:textId="77777777" w:rsidR="002C7838" w:rsidRPr="00684AAD" w:rsidRDefault="002C7838" w:rsidP="002C7838">
            <w:pPr>
              <w:pStyle w:val="ListParagraph"/>
              <w:numPr>
                <w:ilvl w:val="0"/>
                <w:numId w:val="13"/>
              </w:numPr>
              <w:spacing w:before="120"/>
            </w:pPr>
            <w:hyperlink r:id="rId25" w:anchor="/view/act/2018/55/part9/div9.2" w:history="1">
              <w:r w:rsidRPr="00684AAD">
                <w:rPr>
                  <w:rStyle w:val="Hyperlink"/>
                </w:rPr>
                <w:t>Division 9.2 GSF Act</w:t>
              </w:r>
            </w:hyperlink>
          </w:p>
          <w:p w14:paraId="1D3C2022" w14:textId="77777777" w:rsidR="000D796A" w:rsidRPr="00684AAD" w:rsidRDefault="002C7838" w:rsidP="001E30A0">
            <w:pPr>
              <w:pStyle w:val="ListParagraph"/>
              <w:numPr>
                <w:ilvl w:val="0"/>
                <w:numId w:val="12"/>
              </w:numPr>
              <w:spacing w:before="120"/>
            </w:pPr>
            <w:hyperlink r:id="rId26" w:history="1">
              <w:r w:rsidRPr="00684AAD">
                <w:rPr>
                  <w:rStyle w:val="Hyperlink"/>
                </w:rPr>
                <w:t>Treasury’s Legislation websi</w:t>
              </w:r>
              <w:r w:rsidRPr="00684AAD">
                <w:rPr>
                  <w:rStyle w:val="Hyperlink"/>
                </w:rPr>
                <w:t>t</w:t>
              </w:r>
              <w:r w:rsidRPr="00684AAD">
                <w:rPr>
                  <w:rStyle w:val="Hyperlink"/>
                </w:rPr>
                <w:t>e</w:t>
              </w:r>
            </w:hyperlink>
            <w:r w:rsidRPr="00684AAD">
              <w:t xml:space="preserve"> (by subject)</w:t>
            </w:r>
            <w:r w:rsidR="001E30A0" w:rsidRPr="00684AAD">
              <w:t xml:space="preserve"> which </w:t>
            </w:r>
            <w:r w:rsidR="000D796A" w:rsidRPr="00684AAD">
              <w:t>Includes pro forma delegations instruments</w:t>
            </w:r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A970C6" w14:textId="77777777" w:rsidR="004E7A00" w:rsidRDefault="004E7A00" w:rsidP="003C247A"/>
        </w:tc>
      </w:tr>
      <w:tr w:rsidR="00684AAD" w14:paraId="77D23087" w14:textId="77777777" w:rsidTr="00684AAD">
        <w:trPr>
          <w:trHeight w:val="735"/>
        </w:trPr>
        <w:tc>
          <w:tcPr>
            <w:tcW w:w="210" w:type="pct"/>
            <w:shd w:val="clear" w:color="auto" w:fill="4472C4" w:themeFill="accent1"/>
            <w:vAlign w:val="center"/>
          </w:tcPr>
          <w:p w14:paraId="4AC9071C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  <w:vAlign w:val="center"/>
          </w:tcPr>
          <w:p w14:paraId="1D22A420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 and/or</w:t>
            </w:r>
          </w:p>
          <w:p w14:paraId="54FF2921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Treasury Manager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5BD9B818" w14:textId="77777777" w:rsidR="004E7A00" w:rsidRPr="004C76E9" w:rsidRDefault="004E7A00" w:rsidP="003C247A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Review existing investment and borrowing and other financial arrangement approvals</w:t>
            </w:r>
          </w:p>
        </w:tc>
        <w:tc>
          <w:tcPr>
            <w:tcW w:w="1841" w:type="pct"/>
            <w:shd w:val="clear" w:color="auto" w:fill="D5DCE4" w:themeFill="text2" w:themeFillTint="33"/>
          </w:tcPr>
          <w:p w14:paraId="4A785A24" w14:textId="77777777" w:rsidR="004E7A00" w:rsidRPr="00684AAD" w:rsidRDefault="004E7A00" w:rsidP="00601DE0">
            <w:pPr>
              <w:spacing w:before="120"/>
            </w:pPr>
            <w:r w:rsidRPr="00684AAD">
              <w:t>A GSF Agency may only enter into a financial arrangement if the authorised.</w:t>
            </w:r>
          </w:p>
          <w:p w14:paraId="062706BA" w14:textId="77777777" w:rsidR="004E7A00" w:rsidRPr="00684AAD" w:rsidRDefault="004E7A00" w:rsidP="004E7A00">
            <w:r w:rsidRPr="00684AAD">
              <w:t>Existing PAFA approvals, authorisations and powers continue in force:</w:t>
            </w:r>
          </w:p>
          <w:p w14:paraId="2239B369" w14:textId="77777777" w:rsidR="004E7A00" w:rsidRPr="00684AAD" w:rsidRDefault="004E7A00" w:rsidP="004E7A00">
            <w:pPr>
              <w:pStyle w:val="ListParagraph"/>
              <w:numPr>
                <w:ilvl w:val="0"/>
                <w:numId w:val="8"/>
              </w:numPr>
              <w:ind w:left="457"/>
            </w:pPr>
            <w:r w:rsidRPr="00684AAD">
              <w:t>for a period of three years; or</w:t>
            </w:r>
          </w:p>
          <w:p w14:paraId="1AA49292" w14:textId="77777777" w:rsidR="004E7A00" w:rsidRPr="00684AAD" w:rsidRDefault="004E7A00" w:rsidP="004E7A00">
            <w:pPr>
              <w:pStyle w:val="ListParagraph"/>
              <w:numPr>
                <w:ilvl w:val="0"/>
                <w:numId w:val="8"/>
              </w:numPr>
              <w:ind w:left="457"/>
            </w:pPr>
            <w:r w:rsidRPr="00684AAD">
              <w:t>until they expire</w:t>
            </w:r>
          </w:p>
          <w:p w14:paraId="3697B332" w14:textId="77777777" w:rsidR="004E7A00" w:rsidRPr="00684AAD" w:rsidRDefault="004E7A00" w:rsidP="00601DE0">
            <w:pPr>
              <w:pStyle w:val="ListParagraph"/>
              <w:numPr>
                <w:ilvl w:val="0"/>
                <w:numId w:val="8"/>
              </w:numPr>
              <w:spacing w:before="120"/>
              <w:ind w:left="457"/>
            </w:pPr>
            <w:r w:rsidRPr="00684AAD">
              <w:t>until they are revoked.</w:t>
            </w:r>
          </w:p>
          <w:p w14:paraId="74C25BEE" w14:textId="3F3B501A" w:rsidR="00E21333" w:rsidRPr="00684AAD" w:rsidRDefault="00EE1B2D" w:rsidP="001E30A0">
            <w:r w:rsidRPr="00684AAD">
              <w:t xml:space="preserve">Start to </w:t>
            </w:r>
            <w:r w:rsidR="00EB612E" w:rsidRPr="00684AAD">
              <w:t>consider</w:t>
            </w:r>
            <w:r w:rsidRPr="00684AAD">
              <w:t xml:space="preserve"> when your approvals will need to be updated</w:t>
            </w:r>
            <w:r w:rsidR="001E30A0" w:rsidRPr="00684AAD">
              <w:t xml:space="preserve"> and what improvements are possible</w:t>
            </w:r>
            <w:r w:rsidRPr="00684AAD">
              <w:t>.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5F4DA056" w14:textId="77777777" w:rsidR="004E7A00" w:rsidRPr="00684AAD" w:rsidRDefault="00EE1B2D" w:rsidP="000D796A">
            <w:pPr>
              <w:spacing w:before="120"/>
            </w:pPr>
            <w:r w:rsidRPr="00684AAD">
              <w:t>Refer to</w:t>
            </w:r>
            <w:r w:rsidR="000D796A" w:rsidRPr="00684AAD">
              <w:t>:</w:t>
            </w:r>
          </w:p>
          <w:p w14:paraId="400CEC38" w14:textId="77777777" w:rsidR="00EE1B2D" w:rsidRPr="00684AAD" w:rsidRDefault="00E21333" w:rsidP="000D796A">
            <w:pPr>
              <w:pStyle w:val="ListParagraph"/>
              <w:numPr>
                <w:ilvl w:val="0"/>
                <w:numId w:val="14"/>
              </w:numPr>
            </w:pPr>
            <w:hyperlink r:id="rId27" w:anchor="/view/act/2018/55/part6" w:history="1">
              <w:r w:rsidRPr="00684AAD">
                <w:rPr>
                  <w:rStyle w:val="Hyperlink"/>
                </w:rPr>
                <w:t>Part 6</w:t>
              </w:r>
            </w:hyperlink>
            <w:r w:rsidRPr="00684AAD">
              <w:t xml:space="preserve"> definitions and </w:t>
            </w:r>
            <w:hyperlink r:id="rId28" w:anchor="/view/act/2018/55/part6/div6.4" w:history="1">
              <w:r w:rsidRPr="00684AAD">
                <w:rPr>
                  <w:rStyle w:val="Hyperlink"/>
                </w:rPr>
                <w:t>Division 6.4</w:t>
              </w:r>
            </w:hyperlink>
            <w:r w:rsidRPr="00684AAD">
              <w:t xml:space="preserve"> GSF Act</w:t>
            </w:r>
          </w:p>
          <w:p w14:paraId="4ACEE62D" w14:textId="77777777" w:rsidR="00EE1B2D" w:rsidRPr="00684AAD" w:rsidRDefault="00EE1B2D" w:rsidP="000D796A">
            <w:pPr>
              <w:pStyle w:val="ListParagraph"/>
              <w:numPr>
                <w:ilvl w:val="0"/>
                <w:numId w:val="14"/>
              </w:numPr>
            </w:pPr>
            <w:hyperlink r:id="rId29" w:history="1">
              <w:r w:rsidRPr="00684AAD">
                <w:rPr>
                  <w:rStyle w:val="Hyperlink"/>
                </w:rPr>
                <w:t>Treasury’s Legislation website</w:t>
              </w:r>
            </w:hyperlink>
            <w:r w:rsidRPr="00684AAD">
              <w:t xml:space="preserve"> (by subject)</w:t>
            </w:r>
          </w:p>
          <w:p w14:paraId="7E613146" w14:textId="77777777" w:rsidR="00E21333" w:rsidRPr="00684AAD" w:rsidRDefault="00E21333" w:rsidP="000D796A">
            <w:pPr>
              <w:pStyle w:val="ListParagraph"/>
              <w:numPr>
                <w:ilvl w:val="0"/>
                <w:numId w:val="14"/>
              </w:numPr>
            </w:pPr>
            <w:hyperlink r:id="rId30" w:anchor="/view/regulation/2018/685/full" w:history="1">
              <w:r w:rsidRPr="00684AAD">
                <w:rPr>
                  <w:rStyle w:val="Hyperlink"/>
                </w:rPr>
                <w:t xml:space="preserve">Prescribed </w:t>
              </w:r>
              <w:r w:rsidRPr="00684AAD">
                <w:rPr>
                  <w:rStyle w:val="Hyperlink"/>
                </w:rPr>
                <w:t>Financial arrangements</w:t>
              </w:r>
              <w:r w:rsidRPr="00684AAD">
                <w:rPr>
                  <w:rStyle w:val="Hyperlink"/>
                </w:rPr>
                <w:t xml:space="preserve"> in the Regulation’s</w:t>
              </w:r>
            </w:hyperlink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AC3DF7" w14:textId="77777777" w:rsidR="004E7A00" w:rsidRDefault="004E7A00" w:rsidP="003C247A"/>
        </w:tc>
      </w:tr>
      <w:tr w:rsidR="00684AAD" w14:paraId="448BA6E7" w14:textId="77777777" w:rsidTr="004C76E9">
        <w:trPr>
          <w:trHeight w:val="2163"/>
        </w:trPr>
        <w:tc>
          <w:tcPr>
            <w:tcW w:w="210" w:type="pct"/>
            <w:shd w:val="clear" w:color="auto" w:fill="4472C4" w:themeFill="accent1"/>
            <w:vAlign w:val="center"/>
          </w:tcPr>
          <w:p w14:paraId="559C985D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  <w:vAlign w:val="center"/>
          </w:tcPr>
          <w:p w14:paraId="738E0239" w14:textId="7763AEEE" w:rsidR="004E7A00" w:rsidRPr="004C76E9" w:rsidRDefault="00684AAD" w:rsidP="003C24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CFO and agency b</w:t>
            </w:r>
            <w:r w:rsidR="004C76E9">
              <w:rPr>
                <w:b/>
                <w:sz w:val="28"/>
              </w:rPr>
              <w:t>udget</w:t>
            </w:r>
            <w:r>
              <w:rPr>
                <w:b/>
                <w:sz w:val="28"/>
              </w:rPr>
              <w:t>ing</w:t>
            </w:r>
            <w:r w:rsidR="004C76E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teams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29F827C4" w14:textId="77777777" w:rsidR="004E7A00" w:rsidRPr="004C76E9" w:rsidRDefault="004E7A00" w:rsidP="00601DE0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Performance information</w:t>
            </w:r>
          </w:p>
          <w:p w14:paraId="301A42C6" w14:textId="77777777" w:rsidR="00F97032" w:rsidRPr="004C76E9" w:rsidRDefault="00F97032" w:rsidP="00601DE0">
            <w:pPr>
              <w:rPr>
                <w:b/>
                <w:sz w:val="28"/>
              </w:rPr>
            </w:pPr>
          </w:p>
          <w:p w14:paraId="7A808516" w14:textId="45E7360E" w:rsidR="00F97032" w:rsidRPr="004C76E9" w:rsidRDefault="00E21333" w:rsidP="00601DE0">
            <w:pPr>
              <w:rPr>
                <w:b/>
                <w:i/>
                <w:sz w:val="28"/>
              </w:rPr>
            </w:pPr>
            <w:r w:rsidRPr="004C76E9">
              <w:rPr>
                <w:b/>
                <w:i/>
                <w:sz w:val="28"/>
              </w:rPr>
              <w:t>Watch this space</w:t>
            </w:r>
          </w:p>
        </w:tc>
        <w:tc>
          <w:tcPr>
            <w:tcW w:w="1841" w:type="pct"/>
            <w:shd w:val="clear" w:color="auto" w:fill="D5DCE4" w:themeFill="text2" w:themeFillTint="33"/>
          </w:tcPr>
          <w:p w14:paraId="2F7E910F" w14:textId="77777777" w:rsidR="001E30A0" w:rsidRPr="00684AAD" w:rsidRDefault="001E30A0" w:rsidP="00601DE0">
            <w:pPr>
              <w:spacing w:before="120"/>
            </w:pPr>
            <w:r w:rsidRPr="00684AAD">
              <w:t>The GSF Act requires the Accountable Authorities of GSF Agencies to keep performance information.</w:t>
            </w:r>
          </w:p>
          <w:p w14:paraId="258FADDD" w14:textId="77777777" w:rsidR="00F97032" w:rsidRPr="00684AAD" w:rsidRDefault="00F97032" w:rsidP="00601DE0">
            <w:pPr>
              <w:spacing w:before="120"/>
            </w:pPr>
            <w:r w:rsidRPr="00684AAD">
              <w:t>In preparation, get to know the performance information that your agency currently keeps.</w:t>
            </w:r>
          </w:p>
          <w:p w14:paraId="140DC0B8" w14:textId="77777777" w:rsidR="00F97032" w:rsidRPr="00684AAD" w:rsidRDefault="00F97032" w:rsidP="00EB612E">
            <w:pPr>
              <w:spacing w:before="120" w:after="120"/>
            </w:pPr>
            <w:r w:rsidRPr="00684AAD">
              <w:t>There is a performance information Treasurer’s direction, and associated policy, coming.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6EA7069E" w14:textId="77777777" w:rsidR="000D796A" w:rsidRPr="00684AAD" w:rsidRDefault="00F97032" w:rsidP="000D796A">
            <w:pPr>
              <w:spacing w:before="120"/>
            </w:pPr>
            <w:r w:rsidRPr="00684AAD">
              <w:t>Refer to</w:t>
            </w:r>
            <w:r w:rsidR="000D796A" w:rsidRPr="00684AAD">
              <w:t>:</w:t>
            </w:r>
          </w:p>
          <w:p w14:paraId="18B5C8F2" w14:textId="77777777" w:rsidR="00F97032" w:rsidRPr="00684AAD" w:rsidRDefault="00F97032" w:rsidP="000D796A">
            <w:pPr>
              <w:pStyle w:val="ListParagraph"/>
              <w:numPr>
                <w:ilvl w:val="0"/>
                <w:numId w:val="16"/>
              </w:numPr>
            </w:pPr>
            <w:hyperlink r:id="rId31" w:anchor="/view/act/2018/55/part8" w:history="1">
              <w:r w:rsidRPr="00684AAD">
                <w:rPr>
                  <w:rStyle w:val="Hyperlink"/>
                </w:rPr>
                <w:t>Part 8 GSF Act</w:t>
              </w:r>
            </w:hyperlink>
          </w:p>
          <w:p w14:paraId="10EAB4F9" w14:textId="77777777" w:rsidR="00F97032" w:rsidRPr="00684AAD" w:rsidRDefault="00F97032" w:rsidP="000D796A">
            <w:pPr>
              <w:pStyle w:val="ListParagraph"/>
              <w:numPr>
                <w:ilvl w:val="0"/>
                <w:numId w:val="16"/>
              </w:numPr>
            </w:pPr>
            <w:hyperlink r:id="rId32" w:history="1">
              <w:r w:rsidRPr="00684AAD">
                <w:rPr>
                  <w:rStyle w:val="Hyperlink"/>
                </w:rPr>
                <w:t>Treasury’s Legislation website</w:t>
              </w:r>
            </w:hyperlink>
            <w:r w:rsidRPr="00684AAD">
              <w:t xml:space="preserve"> (by subject)</w:t>
            </w:r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2D6BC2" w14:textId="77777777" w:rsidR="004E7A00" w:rsidRDefault="004E7A00" w:rsidP="003C247A"/>
        </w:tc>
      </w:tr>
      <w:tr w:rsidR="00684AAD" w14:paraId="6933F78D" w14:textId="77777777" w:rsidTr="004C76E9">
        <w:trPr>
          <w:trHeight w:val="1949"/>
        </w:trPr>
        <w:tc>
          <w:tcPr>
            <w:tcW w:w="210" w:type="pct"/>
            <w:shd w:val="clear" w:color="auto" w:fill="4472C4" w:themeFill="accent1"/>
            <w:vAlign w:val="center"/>
          </w:tcPr>
          <w:p w14:paraId="3C8EB2F3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  <w:vAlign w:val="center"/>
          </w:tcPr>
          <w:p w14:paraId="0AD3520B" w14:textId="77777777" w:rsidR="00684AAD" w:rsidRPr="004C76E9" w:rsidRDefault="00684AAD" w:rsidP="00684AAD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CFO and/or</w:t>
            </w:r>
          </w:p>
          <w:p w14:paraId="4973F59C" w14:textId="67FF2292" w:rsidR="004E7A00" w:rsidRPr="004C76E9" w:rsidRDefault="00684AAD" w:rsidP="00684AAD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Treasury Manager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00A239A4" w14:textId="77777777" w:rsidR="004E7A00" w:rsidRPr="004C76E9" w:rsidRDefault="004E7A00" w:rsidP="00601DE0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Banking and Financial Services</w:t>
            </w:r>
          </w:p>
          <w:p w14:paraId="6A8A057E" w14:textId="77777777" w:rsidR="000D796A" w:rsidRPr="004C76E9" w:rsidRDefault="000D796A" w:rsidP="000D796A">
            <w:pPr>
              <w:rPr>
                <w:b/>
                <w:sz w:val="28"/>
              </w:rPr>
            </w:pPr>
          </w:p>
          <w:p w14:paraId="4C01A677" w14:textId="77777777" w:rsidR="000D796A" w:rsidRPr="004C76E9" w:rsidRDefault="000D796A" w:rsidP="00601DE0">
            <w:pPr>
              <w:rPr>
                <w:b/>
                <w:i/>
                <w:sz w:val="28"/>
              </w:rPr>
            </w:pPr>
            <w:r w:rsidRPr="004C76E9">
              <w:rPr>
                <w:b/>
                <w:i/>
                <w:sz w:val="28"/>
              </w:rPr>
              <w:t>Watch this space</w:t>
            </w:r>
          </w:p>
        </w:tc>
        <w:tc>
          <w:tcPr>
            <w:tcW w:w="1841" w:type="pct"/>
            <w:shd w:val="clear" w:color="auto" w:fill="D5DCE4" w:themeFill="text2" w:themeFillTint="33"/>
          </w:tcPr>
          <w:p w14:paraId="765BF38D" w14:textId="77777777" w:rsidR="000D796A" w:rsidRPr="00684AAD" w:rsidRDefault="000D796A" w:rsidP="00601DE0">
            <w:pPr>
              <w:spacing w:before="120"/>
            </w:pPr>
            <w:r w:rsidRPr="00684AAD">
              <w:t>The GSF Act enables new possibilities regarding the Banking and financial services.</w:t>
            </w:r>
          </w:p>
          <w:p w14:paraId="409B5DA3" w14:textId="77777777" w:rsidR="000D796A" w:rsidRPr="00684AAD" w:rsidRDefault="000D796A" w:rsidP="0003218C">
            <w:r w:rsidRPr="00684AAD">
              <w:t>There are Treasurer’s directions and Treasury policy coming regarding Banking and financial services coming.</w:t>
            </w:r>
          </w:p>
          <w:p w14:paraId="236401F8" w14:textId="77777777" w:rsidR="004E7A00" w:rsidRPr="00684AAD" w:rsidRDefault="000D796A" w:rsidP="000D796A">
            <w:pPr>
              <w:spacing w:after="120"/>
            </w:pPr>
            <w:r w:rsidRPr="00684AAD">
              <w:t>Processes that were compliant at the 1</w:t>
            </w:r>
            <w:r w:rsidRPr="00684AAD">
              <w:rPr>
                <w:vertAlign w:val="superscript"/>
              </w:rPr>
              <w:t>st</w:t>
            </w:r>
            <w:r w:rsidRPr="00684AAD">
              <w:t xml:space="preserve"> of December are still compliant under the GSF Act for now.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4EAC5312" w14:textId="77777777" w:rsidR="004E7A00" w:rsidRPr="00684AAD" w:rsidRDefault="000D796A" w:rsidP="000D796A">
            <w:r w:rsidRPr="00684AAD">
              <w:t>Refer to:</w:t>
            </w:r>
          </w:p>
          <w:p w14:paraId="43FBBA6C" w14:textId="77777777" w:rsidR="000D796A" w:rsidRPr="00684AAD" w:rsidRDefault="0003218C" w:rsidP="000D796A">
            <w:pPr>
              <w:pStyle w:val="ListParagraph"/>
              <w:numPr>
                <w:ilvl w:val="0"/>
                <w:numId w:val="17"/>
              </w:numPr>
            </w:pPr>
            <w:hyperlink r:id="rId33" w:anchor="/view/act/2018/55/part6" w:history="1">
              <w:r w:rsidRPr="00684AAD">
                <w:rPr>
                  <w:rStyle w:val="Hyperlink"/>
                </w:rPr>
                <w:t>Part 6</w:t>
              </w:r>
            </w:hyperlink>
            <w:r w:rsidRPr="00684AAD">
              <w:t xml:space="preserve"> and </w:t>
            </w:r>
            <w:hyperlink r:id="rId34" w:anchor="/view/act/2018/55/part6/div6.3" w:history="1">
              <w:r w:rsidRPr="00684AAD">
                <w:rPr>
                  <w:rStyle w:val="Hyperlink"/>
                </w:rPr>
                <w:t>Division 6.3</w:t>
              </w:r>
            </w:hyperlink>
            <w:r w:rsidRPr="00684AAD">
              <w:t xml:space="preserve"> GSF Act</w:t>
            </w:r>
          </w:p>
          <w:p w14:paraId="2B2B95C1" w14:textId="77777777" w:rsidR="0003218C" w:rsidRPr="00684AAD" w:rsidRDefault="0003218C" w:rsidP="00A85285">
            <w:pPr>
              <w:pStyle w:val="ListParagraph"/>
              <w:numPr>
                <w:ilvl w:val="0"/>
                <w:numId w:val="17"/>
              </w:numPr>
            </w:pPr>
            <w:hyperlink r:id="rId35" w:history="1">
              <w:r w:rsidRPr="00684AAD">
                <w:rPr>
                  <w:rStyle w:val="Hyperlink"/>
                </w:rPr>
                <w:t>Treasury’s Legislation website</w:t>
              </w:r>
            </w:hyperlink>
            <w:r w:rsidRPr="00684AAD">
              <w:t xml:space="preserve"> (by subject</w:t>
            </w:r>
            <w:r w:rsidRPr="00684AAD">
              <w:t>)</w:t>
            </w:r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1CE2C2" w14:textId="77777777" w:rsidR="004E7A00" w:rsidRDefault="004E7A00" w:rsidP="003C247A"/>
        </w:tc>
      </w:tr>
      <w:tr w:rsidR="00684AAD" w14:paraId="5A2ECDC5" w14:textId="77777777" w:rsidTr="004C76E9">
        <w:trPr>
          <w:trHeight w:val="877"/>
        </w:trPr>
        <w:tc>
          <w:tcPr>
            <w:tcW w:w="210" w:type="pct"/>
            <w:shd w:val="clear" w:color="auto" w:fill="4472C4" w:themeFill="accent1"/>
            <w:vAlign w:val="center"/>
          </w:tcPr>
          <w:p w14:paraId="09ACDC94" w14:textId="77777777" w:rsidR="004E7A00" w:rsidRPr="004E7A00" w:rsidRDefault="004E7A00" w:rsidP="004E7A00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  <w:vAlign w:val="center"/>
          </w:tcPr>
          <w:p w14:paraId="4796D303" w14:textId="08A070AD" w:rsidR="00684AAD" w:rsidRPr="004C76E9" w:rsidRDefault="00684AAD" w:rsidP="00EB61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CFO and agency’s financial reporting team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7D536DA5" w14:textId="45E6A779" w:rsidR="004C76E9" w:rsidRPr="004C76E9" w:rsidRDefault="004C76E9" w:rsidP="004C76E9">
            <w:pPr>
              <w:rPr>
                <w:b/>
                <w:sz w:val="28"/>
              </w:rPr>
            </w:pPr>
            <w:r w:rsidRPr="004C76E9">
              <w:rPr>
                <w:b/>
                <w:sz w:val="28"/>
              </w:rPr>
              <w:t>Financial Reporting</w:t>
            </w:r>
          </w:p>
          <w:p w14:paraId="0029EB3E" w14:textId="30DDFD69" w:rsidR="004E7A00" w:rsidRPr="004C76E9" w:rsidRDefault="004C76E9" w:rsidP="004C76E9">
            <w:pPr>
              <w:rPr>
                <w:b/>
                <w:sz w:val="28"/>
              </w:rPr>
            </w:pPr>
            <w:r w:rsidRPr="004C76E9">
              <w:rPr>
                <w:b/>
                <w:i/>
                <w:sz w:val="28"/>
              </w:rPr>
              <w:t>Watch this space</w:t>
            </w:r>
          </w:p>
        </w:tc>
        <w:tc>
          <w:tcPr>
            <w:tcW w:w="1841" w:type="pct"/>
            <w:shd w:val="clear" w:color="auto" w:fill="D5DCE4" w:themeFill="text2" w:themeFillTint="33"/>
          </w:tcPr>
          <w:p w14:paraId="63325222" w14:textId="680BE80F" w:rsidR="004E7A00" w:rsidRPr="00684AAD" w:rsidRDefault="0003218C" w:rsidP="004C76E9">
            <w:pPr>
              <w:spacing w:before="120"/>
            </w:pPr>
            <w:r w:rsidRPr="00684AAD">
              <w:t xml:space="preserve">Watch </w:t>
            </w:r>
            <w:r w:rsidR="004E7A00" w:rsidRPr="00684AAD">
              <w:t>this space</w:t>
            </w:r>
          </w:p>
          <w:p w14:paraId="423791EA" w14:textId="366CDE34" w:rsidR="004C76E9" w:rsidRPr="00684AAD" w:rsidRDefault="004C76E9" w:rsidP="004C76E9">
            <w:pPr>
              <w:pStyle w:val="ListParagraph"/>
              <w:numPr>
                <w:ilvl w:val="0"/>
                <w:numId w:val="10"/>
              </w:numPr>
            </w:pPr>
            <w:r w:rsidRPr="00684AAD">
              <w:t>I</w:t>
            </w:r>
            <w:r w:rsidR="004E7A00" w:rsidRPr="00684AAD">
              <w:t>nformation and communication</w:t>
            </w:r>
            <w:r w:rsidR="00EB612E" w:rsidRPr="00684AAD">
              <w:t>s</w:t>
            </w:r>
            <w:r w:rsidR="004E7A00" w:rsidRPr="00684AAD">
              <w:t xml:space="preserve"> </w:t>
            </w:r>
            <w:r w:rsidR="00684AAD" w:rsidRPr="00684AAD">
              <w:t xml:space="preserve">will be </w:t>
            </w:r>
            <w:r w:rsidR="004E7A00" w:rsidRPr="00684AAD">
              <w:t>c</w:t>
            </w:r>
            <w:r w:rsidR="00684AAD" w:rsidRPr="00684AAD">
              <w:t>oming from T</w:t>
            </w:r>
            <w:r w:rsidR="004E7A00" w:rsidRPr="00684AAD">
              <w:t>reasury</w:t>
            </w:r>
          </w:p>
          <w:p w14:paraId="1C85CD6E" w14:textId="6E6249EF" w:rsidR="004C76E9" w:rsidRPr="00684AAD" w:rsidRDefault="004C76E9" w:rsidP="004C76E9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684AAD">
              <w:t>Treasury has requested specific information from SPOCs regarding exemption criteria for financial reporting. You should engage with the SPOC for your cluster regarding exemption criteria for your agency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5426A61D" w14:textId="77777777" w:rsidR="00A85285" w:rsidRPr="00684AAD" w:rsidRDefault="00A85285" w:rsidP="00EB612E">
            <w:r w:rsidRPr="00684AAD">
              <w:t>Refer to:</w:t>
            </w:r>
          </w:p>
          <w:p w14:paraId="7392AA33" w14:textId="193568DF" w:rsidR="00A85285" w:rsidRPr="00684AAD" w:rsidRDefault="00A85285" w:rsidP="00EB612E">
            <w:pPr>
              <w:pStyle w:val="ListParagraph"/>
              <w:numPr>
                <w:ilvl w:val="0"/>
                <w:numId w:val="10"/>
              </w:numPr>
            </w:pPr>
            <w:hyperlink r:id="rId36" w:anchor="/view/act/2018/55/part7/div7.2" w:history="1">
              <w:r w:rsidRPr="00684AAD">
                <w:rPr>
                  <w:rStyle w:val="Hyperlink"/>
                </w:rPr>
                <w:t>Division 7.2 GSF Act</w:t>
              </w:r>
            </w:hyperlink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984F80" w14:textId="77777777" w:rsidR="004E7A00" w:rsidRDefault="004E7A00" w:rsidP="003C247A"/>
        </w:tc>
      </w:tr>
      <w:tr w:rsidR="00684AAD" w14:paraId="4DA13E08" w14:textId="77777777" w:rsidTr="00AA5975">
        <w:trPr>
          <w:trHeight w:val="1006"/>
        </w:trPr>
        <w:tc>
          <w:tcPr>
            <w:tcW w:w="210" w:type="pct"/>
            <w:shd w:val="clear" w:color="auto" w:fill="4472C4" w:themeFill="accent1"/>
            <w:vAlign w:val="center"/>
          </w:tcPr>
          <w:p w14:paraId="5098EA76" w14:textId="77777777" w:rsidR="00684AAD" w:rsidRPr="004E7A00" w:rsidRDefault="00684AAD" w:rsidP="00684AAD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</w:tcPr>
          <w:p w14:paraId="1567A04A" w14:textId="1BC65F0A" w:rsidR="00684AAD" w:rsidRPr="00684AAD" w:rsidRDefault="00684AAD" w:rsidP="00684AAD">
            <w:pPr>
              <w:rPr>
                <w:b/>
                <w:sz w:val="28"/>
              </w:rPr>
            </w:pPr>
            <w:r w:rsidRPr="008D20E1">
              <w:rPr>
                <w:b/>
                <w:sz w:val="28"/>
              </w:rPr>
              <w:t>CFO and agency’s financial reporting team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0A6E3B54" w14:textId="3BBCB656" w:rsidR="00684AAD" w:rsidRPr="00684AAD" w:rsidRDefault="00684AAD" w:rsidP="00684AAD">
            <w:pPr>
              <w:rPr>
                <w:b/>
                <w:sz w:val="28"/>
              </w:rPr>
            </w:pPr>
            <w:r w:rsidRPr="00684AAD">
              <w:rPr>
                <w:b/>
                <w:sz w:val="28"/>
              </w:rPr>
              <w:t>SDA Reporting</w:t>
            </w:r>
          </w:p>
          <w:p w14:paraId="437CEE2E" w14:textId="41E6CA60" w:rsidR="00684AAD" w:rsidRPr="00684AAD" w:rsidRDefault="00684AAD" w:rsidP="00684AAD">
            <w:pPr>
              <w:rPr>
                <w:b/>
                <w:sz w:val="28"/>
              </w:rPr>
            </w:pPr>
            <w:r w:rsidRPr="00684AAD">
              <w:rPr>
                <w:b/>
                <w:i/>
                <w:sz w:val="28"/>
              </w:rPr>
              <w:t>Watch this space</w:t>
            </w:r>
          </w:p>
        </w:tc>
        <w:tc>
          <w:tcPr>
            <w:tcW w:w="1841" w:type="pct"/>
            <w:shd w:val="clear" w:color="auto" w:fill="D5DCE4" w:themeFill="text2" w:themeFillTint="33"/>
            <w:vAlign w:val="center"/>
          </w:tcPr>
          <w:p w14:paraId="2ACA3680" w14:textId="77777777" w:rsidR="00684AAD" w:rsidRPr="00684AAD" w:rsidRDefault="00684AAD" w:rsidP="00684AAD">
            <w:pPr>
              <w:spacing w:before="120"/>
            </w:pPr>
            <w:r w:rsidRPr="00684AAD">
              <w:t>Watch this space</w:t>
            </w:r>
          </w:p>
          <w:p w14:paraId="2A999389" w14:textId="6CF90143" w:rsidR="00684AAD" w:rsidRPr="00684AAD" w:rsidRDefault="00684AAD" w:rsidP="00684AAD">
            <w:pPr>
              <w:pStyle w:val="ListParagraph"/>
              <w:numPr>
                <w:ilvl w:val="0"/>
                <w:numId w:val="10"/>
              </w:numPr>
              <w:ind w:left="739"/>
            </w:pPr>
            <w:r w:rsidRPr="00684AAD">
              <w:t>I</w:t>
            </w:r>
            <w:r w:rsidRPr="00684AAD">
              <w:t>nformation and communication</w:t>
            </w:r>
            <w:r w:rsidRPr="00684AAD">
              <w:t xml:space="preserve">s </w:t>
            </w:r>
            <w:r>
              <w:t xml:space="preserve">will be </w:t>
            </w:r>
            <w:r w:rsidRPr="00684AAD">
              <w:t>c</w:t>
            </w:r>
            <w:r>
              <w:t>oming from T</w:t>
            </w:r>
            <w:r w:rsidRPr="00684AAD">
              <w:t>reasury</w:t>
            </w:r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60BDA9BD" w14:textId="77777777" w:rsidR="00684AAD" w:rsidRPr="00684AAD" w:rsidRDefault="00684AAD" w:rsidP="00684AAD">
            <w:r w:rsidRPr="00684AAD">
              <w:t>Refer to:</w:t>
            </w:r>
          </w:p>
          <w:p w14:paraId="67258FA0" w14:textId="77777777" w:rsidR="00684AAD" w:rsidRPr="00684AAD" w:rsidRDefault="00684AAD" w:rsidP="00684AAD">
            <w:pPr>
              <w:pStyle w:val="ListParagraph"/>
              <w:numPr>
                <w:ilvl w:val="0"/>
                <w:numId w:val="10"/>
              </w:numPr>
            </w:pPr>
            <w:hyperlink r:id="rId37" w:anchor="/view/act/2018/55/part7/div7.2/sec7.8" w:history="1">
              <w:r w:rsidRPr="00684AAD">
                <w:rPr>
                  <w:rStyle w:val="Hyperlink"/>
                </w:rPr>
                <w:t>Section 7.8 GSF Act</w:t>
              </w:r>
            </w:hyperlink>
          </w:p>
          <w:p w14:paraId="2703D068" w14:textId="77777777" w:rsidR="00684AAD" w:rsidRPr="00684AAD" w:rsidRDefault="00684AAD" w:rsidP="00684AAD">
            <w:pPr>
              <w:pStyle w:val="ListParagraph"/>
              <w:numPr>
                <w:ilvl w:val="0"/>
                <w:numId w:val="10"/>
              </w:numPr>
            </w:pPr>
            <w:hyperlink r:id="rId38" w:history="1">
              <w:r w:rsidRPr="00684AAD">
                <w:rPr>
                  <w:rStyle w:val="Hyperlink"/>
                </w:rPr>
                <w:t>Treasury’s Legislation website</w:t>
              </w:r>
            </w:hyperlink>
            <w:r w:rsidRPr="00684AAD">
              <w:t xml:space="preserve"> (by subject)</w:t>
            </w:r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5EF31B" w14:textId="77777777" w:rsidR="00684AAD" w:rsidRDefault="00684AAD" w:rsidP="00684AAD"/>
        </w:tc>
      </w:tr>
      <w:tr w:rsidR="00684AAD" w14:paraId="0295C577" w14:textId="77777777" w:rsidTr="00AA5975">
        <w:trPr>
          <w:trHeight w:val="1006"/>
        </w:trPr>
        <w:tc>
          <w:tcPr>
            <w:tcW w:w="210" w:type="pct"/>
            <w:shd w:val="clear" w:color="auto" w:fill="4472C4" w:themeFill="accent1"/>
            <w:vAlign w:val="center"/>
          </w:tcPr>
          <w:p w14:paraId="1F82A9BC" w14:textId="77777777" w:rsidR="00684AAD" w:rsidRPr="004E7A00" w:rsidRDefault="00684AAD" w:rsidP="00684AAD">
            <w:pPr>
              <w:pStyle w:val="ListParagraph"/>
              <w:numPr>
                <w:ilvl w:val="0"/>
                <w:numId w:val="9"/>
              </w:numPr>
              <w:ind w:hanging="613"/>
              <w:rPr>
                <w:b/>
                <w:sz w:val="32"/>
              </w:rPr>
            </w:pPr>
          </w:p>
        </w:tc>
        <w:tc>
          <w:tcPr>
            <w:tcW w:w="435" w:type="pct"/>
            <w:shd w:val="clear" w:color="auto" w:fill="B4C6E7" w:themeFill="accent1" w:themeFillTint="66"/>
          </w:tcPr>
          <w:p w14:paraId="72B6472B" w14:textId="2ECEC06C" w:rsidR="00684AAD" w:rsidRPr="00684AAD" w:rsidRDefault="00684AAD" w:rsidP="00684AAD">
            <w:pPr>
              <w:rPr>
                <w:b/>
                <w:sz w:val="28"/>
              </w:rPr>
            </w:pPr>
            <w:r w:rsidRPr="008D20E1">
              <w:rPr>
                <w:b/>
                <w:sz w:val="28"/>
              </w:rPr>
              <w:t>CFO and agency’s financial reporting team</w:t>
            </w:r>
          </w:p>
        </w:tc>
        <w:tc>
          <w:tcPr>
            <w:tcW w:w="843" w:type="pct"/>
            <w:shd w:val="clear" w:color="auto" w:fill="B4C6E7" w:themeFill="accent1" w:themeFillTint="66"/>
            <w:vAlign w:val="center"/>
          </w:tcPr>
          <w:p w14:paraId="3EB7F79A" w14:textId="48FDA66E" w:rsidR="00684AAD" w:rsidRPr="00684AAD" w:rsidRDefault="00684AAD" w:rsidP="00684AAD">
            <w:pPr>
              <w:rPr>
                <w:b/>
                <w:sz w:val="28"/>
              </w:rPr>
            </w:pPr>
            <w:r w:rsidRPr="00684AAD">
              <w:rPr>
                <w:b/>
                <w:sz w:val="28"/>
              </w:rPr>
              <w:t>Appropriations</w:t>
            </w:r>
          </w:p>
          <w:p w14:paraId="55D52D76" w14:textId="32A2B5AC" w:rsidR="00684AAD" w:rsidRPr="00684AAD" w:rsidRDefault="00684AAD" w:rsidP="00684AAD">
            <w:pPr>
              <w:rPr>
                <w:b/>
                <w:sz w:val="28"/>
              </w:rPr>
            </w:pPr>
            <w:r w:rsidRPr="00684AAD">
              <w:rPr>
                <w:b/>
                <w:i/>
                <w:sz w:val="28"/>
              </w:rPr>
              <w:t>Watch this space</w:t>
            </w:r>
          </w:p>
        </w:tc>
        <w:tc>
          <w:tcPr>
            <w:tcW w:w="1841" w:type="pct"/>
            <w:shd w:val="clear" w:color="auto" w:fill="D5DCE4" w:themeFill="text2" w:themeFillTint="33"/>
            <w:vAlign w:val="center"/>
          </w:tcPr>
          <w:p w14:paraId="72C5EDCC" w14:textId="77777777" w:rsidR="00684AAD" w:rsidRPr="00684AAD" w:rsidRDefault="00684AAD" w:rsidP="00684AAD">
            <w:pPr>
              <w:spacing w:before="120"/>
            </w:pPr>
            <w:r w:rsidRPr="00684AAD">
              <w:t>Watch this space</w:t>
            </w:r>
          </w:p>
          <w:p w14:paraId="6E3DF6FC" w14:textId="02AA9B3B" w:rsidR="00684AAD" w:rsidRPr="00684AAD" w:rsidRDefault="00684AAD" w:rsidP="00684AAD">
            <w:pPr>
              <w:pStyle w:val="ListParagraph"/>
              <w:numPr>
                <w:ilvl w:val="0"/>
                <w:numId w:val="19"/>
              </w:numPr>
            </w:pPr>
            <w:r w:rsidRPr="00684AAD">
              <w:t xml:space="preserve">Information and communications </w:t>
            </w:r>
            <w:r>
              <w:t xml:space="preserve">will be </w:t>
            </w:r>
            <w:r w:rsidRPr="00684AAD">
              <w:t>c</w:t>
            </w:r>
            <w:r>
              <w:t>oming from T</w:t>
            </w:r>
            <w:r w:rsidRPr="00684AAD">
              <w:t>reasury</w:t>
            </w:r>
            <w:bookmarkStart w:id="1" w:name="_GoBack"/>
            <w:bookmarkEnd w:id="1"/>
          </w:p>
        </w:tc>
        <w:tc>
          <w:tcPr>
            <w:tcW w:w="1270" w:type="pct"/>
            <w:tcBorders>
              <w:right w:val="single" w:sz="4" w:space="0" w:color="4472C4" w:themeColor="accent1"/>
            </w:tcBorders>
            <w:shd w:val="clear" w:color="auto" w:fill="D5DCE4" w:themeFill="text2" w:themeFillTint="33"/>
            <w:vAlign w:val="center"/>
          </w:tcPr>
          <w:p w14:paraId="1A751C1B" w14:textId="77777777" w:rsidR="00684AAD" w:rsidRPr="00684AAD" w:rsidRDefault="00684AAD" w:rsidP="00684AAD">
            <w:r w:rsidRPr="00684AAD">
              <w:t>Refer to:</w:t>
            </w:r>
          </w:p>
          <w:p w14:paraId="19C3E9F0" w14:textId="314204C2" w:rsidR="00684AAD" w:rsidRPr="00684AAD" w:rsidRDefault="00684AAD" w:rsidP="00684AAD">
            <w:pPr>
              <w:pStyle w:val="ListParagraph"/>
              <w:numPr>
                <w:ilvl w:val="0"/>
                <w:numId w:val="10"/>
              </w:numPr>
            </w:pPr>
            <w:hyperlink r:id="rId39" w:anchor="/view/act/2018/55/part4/div4.2" w:history="1">
              <w:r w:rsidRPr="00684AAD">
                <w:rPr>
                  <w:rStyle w:val="Hyperlink"/>
                </w:rPr>
                <w:t>Division 4.2 GSF Act</w:t>
              </w:r>
            </w:hyperlink>
          </w:p>
          <w:p w14:paraId="5A3909B2" w14:textId="0FAF78AA" w:rsidR="00684AAD" w:rsidRPr="00684AAD" w:rsidRDefault="00684AAD" w:rsidP="00684AAD">
            <w:pPr>
              <w:pStyle w:val="ListParagraph"/>
              <w:numPr>
                <w:ilvl w:val="0"/>
                <w:numId w:val="10"/>
              </w:numPr>
            </w:pPr>
            <w:hyperlink r:id="rId40" w:history="1">
              <w:r w:rsidRPr="00684AAD">
                <w:rPr>
                  <w:rStyle w:val="Hyperlink"/>
                </w:rPr>
                <w:t>Treasury’s Legislation website</w:t>
              </w:r>
            </w:hyperlink>
            <w:r w:rsidRPr="00684AAD">
              <w:t xml:space="preserve"> (by subject)</w:t>
            </w:r>
          </w:p>
        </w:tc>
        <w:tc>
          <w:tcPr>
            <w:tcW w:w="401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935DE16" w14:textId="77777777" w:rsidR="00684AAD" w:rsidRDefault="00684AAD" w:rsidP="00684AAD"/>
        </w:tc>
      </w:tr>
    </w:tbl>
    <w:p w14:paraId="51AC8215" w14:textId="491DAECF" w:rsidR="00EB612E" w:rsidRPr="00EB612E" w:rsidRDefault="00EB612E" w:rsidP="00EB612E"/>
    <w:sectPr w:rsidR="00EB612E" w:rsidRPr="00EB612E" w:rsidSect="00EB612E">
      <w:headerReference w:type="default" r:id="rId41"/>
      <w:pgSz w:w="16838" w:h="11906" w:orient="landscape"/>
      <w:pgMar w:top="2836" w:right="26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E51D" w14:textId="77777777" w:rsidR="00036964" w:rsidRDefault="00036964" w:rsidP="00E60273">
      <w:pPr>
        <w:spacing w:after="0" w:line="240" w:lineRule="auto"/>
      </w:pPr>
      <w:r>
        <w:separator/>
      </w:r>
    </w:p>
  </w:endnote>
  <w:endnote w:type="continuationSeparator" w:id="0">
    <w:p w14:paraId="1389296D" w14:textId="77777777" w:rsidR="00036964" w:rsidRDefault="00036964" w:rsidP="00E6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2620" w14:textId="77777777" w:rsidR="00036964" w:rsidRDefault="00036964" w:rsidP="00E60273">
      <w:pPr>
        <w:spacing w:after="0" w:line="240" w:lineRule="auto"/>
      </w:pPr>
      <w:r>
        <w:separator/>
      </w:r>
    </w:p>
  </w:footnote>
  <w:footnote w:type="continuationSeparator" w:id="0">
    <w:p w14:paraId="29A7F1BB" w14:textId="77777777" w:rsidR="00036964" w:rsidRDefault="00036964" w:rsidP="00E6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3E68" w14:textId="77777777" w:rsidR="00E60273" w:rsidRPr="005B2FF3" w:rsidRDefault="00E60273" w:rsidP="00E60273">
    <w:pPr>
      <w:pStyle w:val="Header"/>
      <w:jc w:val="right"/>
      <w:rPr>
        <w:rFonts w:ascii="Arial" w:hAnsi="Arial" w:cs="Arial"/>
        <w:i/>
        <w:sz w:val="36"/>
        <w:szCs w:val="36"/>
      </w:rPr>
    </w:pPr>
    <w:r w:rsidRPr="005B2FF3">
      <w:rPr>
        <w:rFonts w:ascii="Arial" w:hAnsi="Arial" w:cs="Arial"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CFDDDC7" wp14:editId="7440CDF1">
          <wp:simplePos x="0" y="0"/>
          <wp:positionH relativeFrom="column">
            <wp:posOffset>1000174</wp:posOffset>
          </wp:positionH>
          <wp:positionV relativeFrom="page">
            <wp:posOffset>449580</wp:posOffset>
          </wp:positionV>
          <wp:extent cx="2222695" cy="1003720"/>
          <wp:effectExtent l="0" t="0" r="6350" b="6350"/>
          <wp:wrapNone/>
          <wp:docPr id="199" name="Picture 199" descr="http://intranet.treasury.gnet.ccsu.nsw.gov.au/__data/assets/image/0013/50008/Treasury_Logo_-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treasury.gnet.ccsu.nsw.gov.au/__data/assets/image/0013/50008/Treasury_Logo_-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695" cy="100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111770B8" wp14:editId="3255FE42">
              <wp:simplePos x="0" y="0"/>
              <wp:positionH relativeFrom="column">
                <wp:posOffset>745490</wp:posOffset>
              </wp:positionH>
              <wp:positionV relativeFrom="paragraph">
                <wp:posOffset>-224790</wp:posOffset>
              </wp:positionV>
              <wp:extent cx="9017000" cy="1461135"/>
              <wp:effectExtent l="0" t="0" r="1270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000" cy="146113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F7C4C" id="Rectangle 2" o:spid="_x0000_s1026" style="position:absolute;margin-left:58.7pt;margin-top:-17.7pt;width:710pt;height:11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" fillcolor="#4472c4 [3204]" strokecolor="#1f3763 [1604]" strokeweight="1pt">
              <w10:anchorlock/>
            </v:rect>
          </w:pict>
        </mc:Fallback>
      </mc:AlternateContent>
    </w:r>
    <w:r w:rsidRPr="005B2FF3">
      <w:rPr>
        <w:rFonts w:ascii="Arial" w:hAnsi="Arial" w:cs="Arial"/>
        <w:i/>
        <w:sz w:val="36"/>
        <w:szCs w:val="36"/>
      </w:rPr>
      <w:t>Government Sector Finance Act 2018</w:t>
    </w:r>
  </w:p>
  <w:p w14:paraId="7C1EECA0" w14:textId="77777777" w:rsidR="00E60273" w:rsidRPr="00E60273" w:rsidRDefault="00E60273" w:rsidP="00E60273">
    <w:pPr>
      <w:pStyle w:val="Header"/>
      <w:jc w:val="right"/>
      <w:rPr>
        <w:rFonts w:ascii="Arial" w:hAnsi="Arial" w:cs="Arial"/>
        <w:b/>
        <w:sz w:val="44"/>
        <w:szCs w:val="32"/>
      </w:rPr>
    </w:pPr>
    <w:r w:rsidRPr="00E60273">
      <w:rPr>
        <w:rFonts w:ascii="Arial" w:hAnsi="Arial" w:cs="Arial"/>
        <w:b/>
        <w:sz w:val="44"/>
        <w:szCs w:val="32"/>
      </w:rPr>
      <w:t>Implementation Action List</w:t>
    </w:r>
  </w:p>
  <w:p w14:paraId="4968B5F4" w14:textId="77777777" w:rsidR="00E60273" w:rsidRDefault="00E60273" w:rsidP="00E60273">
    <w:pPr>
      <w:pStyle w:val="Header"/>
      <w:jc w:val="right"/>
    </w:pPr>
  </w:p>
  <w:p w14:paraId="511926FC" w14:textId="77777777" w:rsidR="00E60273" w:rsidRPr="000B645E" w:rsidRDefault="00E60273" w:rsidP="00E60273">
    <w:pPr>
      <w:pStyle w:val="Header"/>
      <w:jc w:val="right"/>
      <w:rPr>
        <w:sz w:val="16"/>
        <w:szCs w:val="16"/>
      </w:rPr>
    </w:pPr>
    <w:r w:rsidRPr="000B645E">
      <w:rPr>
        <w:sz w:val="16"/>
        <w:szCs w:val="16"/>
      </w:rPr>
      <w:t xml:space="preserve">Last updated; </w:t>
    </w:r>
    <w:r>
      <w:rPr>
        <w:sz w:val="16"/>
        <w:szCs w:val="16"/>
      </w:rPr>
      <w:t>5 December</w:t>
    </w:r>
    <w:r w:rsidRPr="000B645E">
      <w:rPr>
        <w:sz w:val="16"/>
        <w:szCs w:val="16"/>
      </w:rPr>
      <w:t xml:space="preserve"> 2018</w:t>
    </w:r>
  </w:p>
  <w:p w14:paraId="4CF9671D" w14:textId="77777777" w:rsidR="00E60273" w:rsidRDefault="00E60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040"/>
    <w:multiLevelType w:val="hybridMultilevel"/>
    <w:tmpl w:val="6B588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9FF"/>
    <w:multiLevelType w:val="hybridMultilevel"/>
    <w:tmpl w:val="BBFA1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7C3"/>
    <w:multiLevelType w:val="hybridMultilevel"/>
    <w:tmpl w:val="82FA5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DA7"/>
    <w:multiLevelType w:val="hybridMultilevel"/>
    <w:tmpl w:val="32100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AFA"/>
    <w:multiLevelType w:val="hybridMultilevel"/>
    <w:tmpl w:val="B54A6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43BC"/>
    <w:multiLevelType w:val="hybridMultilevel"/>
    <w:tmpl w:val="B0901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B50FA"/>
    <w:multiLevelType w:val="hybridMultilevel"/>
    <w:tmpl w:val="859E8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1706"/>
    <w:multiLevelType w:val="hybridMultilevel"/>
    <w:tmpl w:val="CACEB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1F47"/>
    <w:multiLevelType w:val="hybridMultilevel"/>
    <w:tmpl w:val="3FA27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6A6A"/>
    <w:multiLevelType w:val="hybridMultilevel"/>
    <w:tmpl w:val="44A61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7029"/>
    <w:multiLevelType w:val="hybridMultilevel"/>
    <w:tmpl w:val="AB3E1CA4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 w15:restartNumberingAfterBreak="0">
    <w:nsid w:val="3817021B"/>
    <w:multiLevelType w:val="hybridMultilevel"/>
    <w:tmpl w:val="C95E9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7F98"/>
    <w:multiLevelType w:val="hybridMultilevel"/>
    <w:tmpl w:val="7C00A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345E"/>
    <w:multiLevelType w:val="hybridMultilevel"/>
    <w:tmpl w:val="8A2E8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5FDA"/>
    <w:multiLevelType w:val="hybridMultilevel"/>
    <w:tmpl w:val="CE8EC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A3D1F"/>
    <w:multiLevelType w:val="hybridMultilevel"/>
    <w:tmpl w:val="6B588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50FEA"/>
    <w:multiLevelType w:val="hybridMultilevel"/>
    <w:tmpl w:val="76C26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12BD"/>
    <w:multiLevelType w:val="hybridMultilevel"/>
    <w:tmpl w:val="1360AAFE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16D9E"/>
    <w:multiLevelType w:val="hybridMultilevel"/>
    <w:tmpl w:val="2E248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8"/>
  </w:num>
  <w:num w:numId="15">
    <w:abstractNumId w:val="14"/>
  </w:num>
  <w:num w:numId="16">
    <w:abstractNumId w:val="12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73"/>
    <w:rsid w:val="0003218C"/>
    <w:rsid w:val="00032CF4"/>
    <w:rsid w:val="00036964"/>
    <w:rsid w:val="00041CB6"/>
    <w:rsid w:val="000D796A"/>
    <w:rsid w:val="001E30A0"/>
    <w:rsid w:val="0025356D"/>
    <w:rsid w:val="00260A1E"/>
    <w:rsid w:val="002B54B5"/>
    <w:rsid w:val="002C7838"/>
    <w:rsid w:val="0032699B"/>
    <w:rsid w:val="00434E4D"/>
    <w:rsid w:val="004C76E9"/>
    <w:rsid w:val="004E7A00"/>
    <w:rsid w:val="00601DE0"/>
    <w:rsid w:val="006278A6"/>
    <w:rsid w:val="00684AAD"/>
    <w:rsid w:val="00A85285"/>
    <w:rsid w:val="00DE162D"/>
    <w:rsid w:val="00E21333"/>
    <w:rsid w:val="00E2186A"/>
    <w:rsid w:val="00E60273"/>
    <w:rsid w:val="00EB612E"/>
    <w:rsid w:val="00EE1B2D"/>
    <w:rsid w:val="00F258F2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C05F2"/>
  <w15:chartTrackingRefBased/>
  <w15:docId w15:val="{1B1D7830-E7FA-49C2-85AB-A680039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73"/>
  </w:style>
  <w:style w:type="paragraph" w:styleId="Footer">
    <w:name w:val="footer"/>
    <w:basedOn w:val="Normal"/>
    <w:link w:val="FooterChar"/>
    <w:uiPriority w:val="99"/>
    <w:unhideWhenUsed/>
    <w:rsid w:val="00E6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73"/>
  </w:style>
  <w:style w:type="paragraph" w:styleId="ListParagraph">
    <w:name w:val="List Paragraph"/>
    <w:basedOn w:val="Normal"/>
    <w:uiPriority w:val="34"/>
    <w:qFormat/>
    <w:rsid w:val="00E60273"/>
    <w:pPr>
      <w:ind w:left="720"/>
      <w:contextualSpacing/>
    </w:pPr>
  </w:style>
  <w:style w:type="table" w:styleId="TableGrid">
    <w:name w:val="Table Grid"/>
    <w:basedOn w:val="TableNormal"/>
    <w:uiPriority w:val="39"/>
    <w:rsid w:val="004E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A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D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783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nsw.gov.au/budget-financial-management/reform/government-sector-finance-act-2018-0" TargetMode="External"/><Relationship Id="rId13" Type="http://schemas.openxmlformats.org/officeDocument/2006/relationships/hyperlink" Target="https://www.legislation.nsw.gov.au/" TargetMode="External"/><Relationship Id="rId18" Type="http://schemas.openxmlformats.org/officeDocument/2006/relationships/hyperlink" Target="https://www.legislation.nsw.gov.au/" TargetMode="External"/><Relationship Id="rId26" Type="http://schemas.openxmlformats.org/officeDocument/2006/relationships/hyperlink" Target="https://www.treasury.nsw.gov.au/budget-financial-management/reform/government-sector-finance-act-2018/gsf-act-subject" TargetMode="External"/><Relationship Id="rId39" Type="http://schemas.openxmlformats.org/officeDocument/2006/relationships/hyperlink" Target="https://www.legislation.nsw.gov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easury.nsw.gov.au/budget-financial-management/reform/government-sector-finance-act-2018/gsf-act-overview-learn-first" TargetMode="External"/><Relationship Id="rId34" Type="http://schemas.openxmlformats.org/officeDocument/2006/relationships/hyperlink" Target="https://www.legislation.nsw.gov.a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reasury.nsw.gov.au/budget-financial-management/reform/government-sector-finance-act-2018-0" TargetMode="External"/><Relationship Id="rId12" Type="http://schemas.openxmlformats.org/officeDocument/2006/relationships/hyperlink" Target="https://www.treasury.nsw.gov.au/sites/default/files/2018-11/GSF.G.2.8%20-%20GSF%20Agency%20List%20-%20GSF%20Act%20guidance%202018.pdf" TargetMode="External"/><Relationship Id="rId17" Type="http://schemas.openxmlformats.org/officeDocument/2006/relationships/hyperlink" Target="https://www.legislation.nsw.gov.au/" TargetMode="External"/><Relationship Id="rId25" Type="http://schemas.openxmlformats.org/officeDocument/2006/relationships/hyperlink" Target="https://www.legislation.nsw.gov.au/" TargetMode="External"/><Relationship Id="rId33" Type="http://schemas.openxmlformats.org/officeDocument/2006/relationships/hyperlink" Target="https://www.legislation.nsw.gov.au/" TargetMode="External"/><Relationship Id="rId38" Type="http://schemas.openxmlformats.org/officeDocument/2006/relationships/hyperlink" Target="https://www.treasury.nsw.gov.au/budget-financial-management/reform/government-sector-finance-act-2018/gsf-act-subj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sury.nsw.gov.au/sites/default/files/2018-11/GSF.G.2.8%20-%20GSF%20Agency%20List%20-%20GSF%20Act%20guidance%202018.pdf" TargetMode="External"/><Relationship Id="rId20" Type="http://schemas.openxmlformats.org/officeDocument/2006/relationships/hyperlink" Target="https://www.legislation.nsw.gov.au/" TargetMode="External"/><Relationship Id="rId29" Type="http://schemas.openxmlformats.org/officeDocument/2006/relationships/hyperlink" Target="https://www.treasury.nsw.gov.au/budget-financial-management/reform/government-sector-finance-act-2018/gsf-act-subject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nsw.gov.au/" TargetMode="External"/><Relationship Id="rId24" Type="http://schemas.openxmlformats.org/officeDocument/2006/relationships/hyperlink" Target="https://www.treasury.nsw.gov.au/budget-financial-management/reform/government-sector-finance-act-2018/gsf-act-subject" TargetMode="External"/><Relationship Id="rId32" Type="http://schemas.openxmlformats.org/officeDocument/2006/relationships/hyperlink" Target="https://www.treasury.nsw.gov.au/budget-financial-management/reform/government-sector-finance-act-2018/gsf-act-subject" TargetMode="External"/><Relationship Id="rId37" Type="http://schemas.openxmlformats.org/officeDocument/2006/relationships/hyperlink" Target="https://www.legislation.nsw.gov.au/" TargetMode="External"/><Relationship Id="rId40" Type="http://schemas.openxmlformats.org/officeDocument/2006/relationships/hyperlink" Target="https://www.treasury.nsw.gov.au/budget-financial-management/reform/government-sector-finance-act-2018/gsf-act-subje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lation.nsw.gov.au/" TargetMode="External"/><Relationship Id="rId23" Type="http://schemas.openxmlformats.org/officeDocument/2006/relationships/hyperlink" Target="https://www.legislation.nsw.gov.au/" TargetMode="External"/><Relationship Id="rId28" Type="http://schemas.openxmlformats.org/officeDocument/2006/relationships/hyperlink" Target="https://www.legislation.nsw.gov.au/" TargetMode="External"/><Relationship Id="rId36" Type="http://schemas.openxmlformats.org/officeDocument/2006/relationships/hyperlink" Target="https://www.legislation.nsw.gov.au/" TargetMode="External"/><Relationship Id="rId10" Type="http://schemas.openxmlformats.org/officeDocument/2006/relationships/hyperlink" Target="https://www.legislation.nsw.gov.au/" TargetMode="External"/><Relationship Id="rId19" Type="http://schemas.openxmlformats.org/officeDocument/2006/relationships/hyperlink" Target="https://www.legislation.nsw.gov.au/" TargetMode="External"/><Relationship Id="rId31" Type="http://schemas.openxmlformats.org/officeDocument/2006/relationships/hyperlink" Target="https://www.legislation.nsw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www.legislation.nsw.gov.au/" TargetMode="External"/><Relationship Id="rId22" Type="http://schemas.openxmlformats.org/officeDocument/2006/relationships/hyperlink" Target="https://www.treasury.nsw.gov.au/budget-financial-management/reform/government-sector-finance-act-2018/gsf-act-role" TargetMode="External"/><Relationship Id="rId27" Type="http://schemas.openxmlformats.org/officeDocument/2006/relationships/hyperlink" Target="https://www.legislation.nsw.gov.au/" TargetMode="External"/><Relationship Id="rId30" Type="http://schemas.openxmlformats.org/officeDocument/2006/relationships/hyperlink" Target="https://www.legislation.nsw.gov.au/" TargetMode="External"/><Relationship Id="rId35" Type="http://schemas.openxmlformats.org/officeDocument/2006/relationships/hyperlink" Target="https://www.treasury.nsw.gov.au/budget-financial-management/reform/government-sector-finance-act-2018/gsf-act-subject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Vanden Broek</dc:creator>
  <cp:keywords/>
  <dc:description/>
  <cp:lastModifiedBy>Jenny Vanden Broek</cp:lastModifiedBy>
  <cp:revision>8</cp:revision>
  <cp:lastPrinted>2018-12-06T02:09:00Z</cp:lastPrinted>
  <dcterms:created xsi:type="dcterms:W3CDTF">2018-12-05T23:29:00Z</dcterms:created>
  <dcterms:modified xsi:type="dcterms:W3CDTF">2018-12-06T02:52:00Z</dcterms:modified>
</cp:coreProperties>
</file>